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0F37A" w14:textId="09894B5A" w:rsidR="00CF497B" w:rsidRDefault="00AE4FE1" w:rsidP="00CF497B">
      <w:pPr>
        <w:tabs>
          <w:tab w:val="left" w:pos="5120"/>
        </w:tabs>
        <w:jc w:val="center"/>
        <w:rPr>
          <w:rFonts w:cs="Calibri"/>
          <w:b/>
        </w:rPr>
      </w:pPr>
      <w:r>
        <w:rPr>
          <w:noProof/>
        </w:rPr>
        <w:drawing>
          <wp:inline distT="0" distB="0" distL="0" distR="0" wp14:anchorId="731C735D" wp14:editId="2582B56A">
            <wp:extent cx="5731510" cy="1413510"/>
            <wp:effectExtent l="0" t="0" r="254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1413510"/>
                    </a:xfrm>
                    <a:prstGeom prst="rect">
                      <a:avLst/>
                    </a:prstGeom>
                    <a:noFill/>
                    <a:ln>
                      <a:noFill/>
                    </a:ln>
                  </pic:spPr>
                </pic:pic>
              </a:graphicData>
            </a:graphic>
          </wp:inline>
        </w:drawing>
      </w:r>
    </w:p>
    <w:p w14:paraId="3608DC13" w14:textId="440E90AC" w:rsidR="00CF497B" w:rsidRPr="00DF6C46" w:rsidRDefault="00CF497B" w:rsidP="00AE4FE1">
      <w:pPr>
        <w:tabs>
          <w:tab w:val="left" w:pos="5120"/>
        </w:tabs>
        <w:jc w:val="center"/>
        <w:rPr>
          <w:rFonts w:ascii="Arial Nova" w:hAnsi="Arial Nova" w:cs="Calibri"/>
          <w:b/>
          <w:color w:val="31849B" w:themeColor="accent5" w:themeShade="BF"/>
          <w:sz w:val="40"/>
          <w:szCs w:val="40"/>
        </w:rPr>
      </w:pPr>
      <w:r w:rsidRPr="00DF6C46">
        <w:rPr>
          <w:rFonts w:ascii="Arial Nova" w:hAnsi="Arial Nova" w:cs="Calibri"/>
          <w:b/>
          <w:color w:val="31849B" w:themeColor="accent5" w:themeShade="BF"/>
          <w:sz w:val="40"/>
          <w:szCs w:val="40"/>
        </w:rPr>
        <w:t>Code of Good Conduct for Trustees</w:t>
      </w:r>
    </w:p>
    <w:p w14:paraId="0CEFA27E" w14:textId="77777777" w:rsidR="00CF497B" w:rsidRDefault="00CF497B" w:rsidP="00CF497B">
      <w:pPr>
        <w:spacing w:line="276" w:lineRule="auto"/>
        <w:jc w:val="both"/>
        <w:rPr>
          <w:rFonts w:ascii="Arial" w:eastAsia="Calibri" w:hAnsi="Arial" w:cs="Arial"/>
          <w:b/>
          <w:sz w:val="22"/>
          <w:szCs w:val="22"/>
          <w:lang w:eastAsia="en-US"/>
        </w:rPr>
      </w:pPr>
    </w:p>
    <w:p w14:paraId="60396A3A" w14:textId="77777777" w:rsidR="00CF497B" w:rsidRDefault="00CF497B" w:rsidP="00CF497B">
      <w:pPr>
        <w:spacing w:line="276" w:lineRule="auto"/>
        <w:jc w:val="both"/>
        <w:rPr>
          <w:rFonts w:ascii="Arial" w:eastAsia="Calibri" w:hAnsi="Arial" w:cs="Arial"/>
          <w:sz w:val="22"/>
          <w:szCs w:val="22"/>
          <w:lang w:eastAsia="en-US"/>
        </w:rPr>
      </w:pPr>
      <w:r>
        <w:rPr>
          <w:rFonts w:ascii="Arial" w:eastAsia="Calibri" w:hAnsi="Arial" w:cs="Arial"/>
          <w:sz w:val="22"/>
          <w:szCs w:val="22"/>
          <w:lang w:eastAsia="en-US"/>
        </w:rPr>
        <w:t>T</w:t>
      </w:r>
      <w:r w:rsidRPr="006D2421">
        <w:rPr>
          <w:rFonts w:ascii="Arial" w:eastAsia="Calibri" w:hAnsi="Arial" w:cs="Arial"/>
          <w:sz w:val="22"/>
          <w:szCs w:val="22"/>
          <w:lang w:eastAsia="en-US"/>
        </w:rPr>
        <w:t>he duties and responsib</w:t>
      </w:r>
      <w:r>
        <w:rPr>
          <w:rFonts w:ascii="Arial" w:eastAsia="Calibri" w:hAnsi="Arial" w:cs="Arial"/>
          <w:sz w:val="22"/>
          <w:szCs w:val="22"/>
          <w:lang w:eastAsia="en-US"/>
        </w:rPr>
        <w:t>ilities of Trustees</w:t>
      </w:r>
      <w:r w:rsidRPr="006D2421">
        <w:rPr>
          <w:rFonts w:ascii="Arial" w:eastAsia="Calibri" w:hAnsi="Arial" w:cs="Arial"/>
          <w:sz w:val="22"/>
          <w:szCs w:val="22"/>
          <w:lang w:eastAsia="en-US"/>
        </w:rPr>
        <w:t xml:space="preserve"> of a Scottish Charity are </w:t>
      </w:r>
      <w:r>
        <w:rPr>
          <w:rFonts w:ascii="Arial" w:eastAsia="Calibri" w:hAnsi="Arial" w:cs="Arial"/>
          <w:sz w:val="22"/>
          <w:szCs w:val="22"/>
          <w:lang w:eastAsia="en-US"/>
        </w:rPr>
        <w:t>set out comprehensively in the Office of the Scottish Charity Regulator’s (OSCAR’s) “Guidance for Charity Trustees” which can be found on their website. The guidance interprets the requirements of the Charities and Trustees Investment (Scotland) Act 2005.</w:t>
      </w:r>
    </w:p>
    <w:p w14:paraId="15AD2497" w14:textId="77777777" w:rsidR="00CF497B" w:rsidRDefault="00CF497B" w:rsidP="00CF497B">
      <w:pPr>
        <w:spacing w:line="276" w:lineRule="auto"/>
        <w:jc w:val="both"/>
        <w:rPr>
          <w:rFonts w:ascii="Arial" w:eastAsia="Calibri" w:hAnsi="Arial" w:cs="Arial"/>
          <w:sz w:val="22"/>
          <w:szCs w:val="22"/>
          <w:lang w:eastAsia="en-US"/>
        </w:rPr>
      </w:pPr>
    </w:p>
    <w:p w14:paraId="2E616F73" w14:textId="0E864C03" w:rsidR="00CF497B" w:rsidRDefault="00CF497B" w:rsidP="00CF497B">
      <w:pPr>
        <w:spacing w:line="276" w:lineRule="auto"/>
        <w:jc w:val="both"/>
        <w:rPr>
          <w:rFonts w:ascii="Arial" w:eastAsia="Calibri" w:hAnsi="Arial" w:cs="Arial"/>
          <w:sz w:val="22"/>
          <w:szCs w:val="22"/>
          <w:lang w:eastAsia="en-US"/>
        </w:rPr>
      </w:pPr>
      <w:r>
        <w:rPr>
          <w:rFonts w:ascii="Arial" w:eastAsia="Calibri" w:hAnsi="Arial" w:cs="Arial"/>
          <w:sz w:val="22"/>
          <w:szCs w:val="22"/>
          <w:lang w:eastAsia="en-US"/>
        </w:rPr>
        <w:t xml:space="preserve">The Act sets out four general duties of charity trustees that must </w:t>
      </w:r>
      <w:r w:rsidR="000432F2">
        <w:rPr>
          <w:rFonts w:ascii="Arial" w:eastAsia="Calibri" w:hAnsi="Arial" w:cs="Arial"/>
          <w:sz w:val="22"/>
          <w:szCs w:val="22"/>
          <w:lang w:eastAsia="en-US"/>
        </w:rPr>
        <w:t xml:space="preserve">be </w:t>
      </w:r>
      <w:r>
        <w:rPr>
          <w:rFonts w:ascii="Arial" w:eastAsia="Calibri" w:hAnsi="Arial" w:cs="Arial"/>
          <w:sz w:val="22"/>
          <w:szCs w:val="22"/>
          <w:lang w:eastAsia="en-US"/>
        </w:rPr>
        <w:t>compl</w:t>
      </w:r>
      <w:r w:rsidR="000432F2">
        <w:rPr>
          <w:rFonts w:ascii="Arial" w:eastAsia="Calibri" w:hAnsi="Arial" w:cs="Arial"/>
          <w:sz w:val="22"/>
          <w:szCs w:val="22"/>
          <w:lang w:eastAsia="en-US"/>
        </w:rPr>
        <w:t>ied</w:t>
      </w:r>
      <w:r>
        <w:rPr>
          <w:rFonts w:ascii="Arial" w:eastAsia="Calibri" w:hAnsi="Arial" w:cs="Arial"/>
          <w:sz w:val="22"/>
          <w:szCs w:val="22"/>
          <w:lang w:eastAsia="en-US"/>
        </w:rPr>
        <w:t xml:space="preserve"> with:</w:t>
      </w:r>
    </w:p>
    <w:p w14:paraId="6AFD6A43" w14:textId="77777777" w:rsidR="00CF497B" w:rsidRDefault="00CF497B" w:rsidP="00CF497B">
      <w:pPr>
        <w:spacing w:line="276" w:lineRule="auto"/>
        <w:jc w:val="both"/>
        <w:rPr>
          <w:rFonts w:ascii="Arial" w:eastAsia="Calibri" w:hAnsi="Arial" w:cs="Arial"/>
          <w:sz w:val="22"/>
          <w:szCs w:val="22"/>
          <w:lang w:eastAsia="en-US"/>
        </w:rPr>
      </w:pPr>
    </w:p>
    <w:p w14:paraId="16E2843A" w14:textId="77777777" w:rsidR="00CF497B" w:rsidRDefault="00CF497B" w:rsidP="00CF497B">
      <w:pPr>
        <w:numPr>
          <w:ilvl w:val="0"/>
          <w:numId w:val="1"/>
        </w:numPr>
        <w:spacing w:line="276" w:lineRule="auto"/>
        <w:jc w:val="both"/>
        <w:rPr>
          <w:rFonts w:ascii="Arial" w:eastAsia="Calibri" w:hAnsi="Arial" w:cs="Arial"/>
          <w:sz w:val="22"/>
          <w:szCs w:val="22"/>
          <w:lang w:eastAsia="en-US"/>
        </w:rPr>
      </w:pPr>
      <w:r>
        <w:rPr>
          <w:rFonts w:ascii="Arial" w:eastAsia="Calibri" w:hAnsi="Arial" w:cs="Arial"/>
          <w:sz w:val="22"/>
          <w:szCs w:val="22"/>
          <w:lang w:eastAsia="en-US"/>
        </w:rPr>
        <w:t>Act in the interests of the charity</w:t>
      </w:r>
    </w:p>
    <w:p w14:paraId="0AF77087" w14:textId="77777777" w:rsidR="00CF497B" w:rsidRDefault="00CF497B" w:rsidP="00CF497B">
      <w:pPr>
        <w:numPr>
          <w:ilvl w:val="0"/>
          <w:numId w:val="1"/>
        </w:numPr>
        <w:spacing w:line="276" w:lineRule="auto"/>
        <w:jc w:val="both"/>
        <w:rPr>
          <w:rFonts w:ascii="Arial" w:eastAsia="Calibri" w:hAnsi="Arial" w:cs="Arial"/>
          <w:sz w:val="22"/>
          <w:szCs w:val="22"/>
          <w:lang w:eastAsia="en-US"/>
        </w:rPr>
      </w:pPr>
      <w:r>
        <w:rPr>
          <w:rFonts w:ascii="Arial" w:eastAsia="Calibri" w:hAnsi="Arial" w:cs="Arial"/>
          <w:sz w:val="22"/>
          <w:szCs w:val="22"/>
          <w:lang w:eastAsia="en-US"/>
        </w:rPr>
        <w:t>Seek, in good faith, to ensure that the charity operates in a manner that is consistent with its objects and purpose as set out in its Articles of Association</w:t>
      </w:r>
    </w:p>
    <w:p w14:paraId="51A49B25" w14:textId="77777777" w:rsidR="00CF497B" w:rsidRDefault="00CF497B" w:rsidP="00CF497B">
      <w:pPr>
        <w:numPr>
          <w:ilvl w:val="0"/>
          <w:numId w:val="1"/>
        </w:numPr>
        <w:spacing w:line="276" w:lineRule="auto"/>
        <w:jc w:val="both"/>
        <w:rPr>
          <w:rFonts w:ascii="Arial" w:eastAsia="Calibri" w:hAnsi="Arial" w:cs="Arial"/>
          <w:sz w:val="22"/>
          <w:szCs w:val="22"/>
          <w:lang w:eastAsia="en-US"/>
        </w:rPr>
      </w:pPr>
      <w:r>
        <w:rPr>
          <w:rFonts w:ascii="Arial" w:eastAsia="Calibri" w:hAnsi="Arial" w:cs="Arial"/>
          <w:sz w:val="22"/>
          <w:szCs w:val="22"/>
          <w:lang w:eastAsia="en-US"/>
        </w:rPr>
        <w:t>Act with the care and diligence that it is reasonable to expect of a person who is managing the affairs of another person</w:t>
      </w:r>
    </w:p>
    <w:p w14:paraId="32E0CBCF" w14:textId="77777777" w:rsidR="00CF497B" w:rsidRDefault="00CF497B" w:rsidP="00CF497B">
      <w:pPr>
        <w:numPr>
          <w:ilvl w:val="0"/>
          <w:numId w:val="1"/>
        </w:numPr>
        <w:spacing w:line="276" w:lineRule="auto"/>
        <w:jc w:val="both"/>
        <w:rPr>
          <w:rFonts w:ascii="Arial" w:eastAsia="Calibri" w:hAnsi="Arial" w:cs="Arial"/>
          <w:sz w:val="22"/>
          <w:szCs w:val="22"/>
          <w:lang w:eastAsia="en-US"/>
        </w:rPr>
      </w:pPr>
      <w:r>
        <w:rPr>
          <w:rFonts w:ascii="Arial" w:eastAsia="Calibri" w:hAnsi="Arial" w:cs="Arial"/>
          <w:sz w:val="22"/>
          <w:szCs w:val="22"/>
          <w:lang w:eastAsia="en-US"/>
        </w:rPr>
        <w:t>Ensure that the charity complies with the provisions of the Act and other relevant legislation</w:t>
      </w:r>
    </w:p>
    <w:p w14:paraId="74F79738" w14:textId="77777777" w:rsidR="00CF497B" w:rsidRDefault="00CF497B" w:rsidP="00CF497B">
      <w:pPr>
        <w:spacing w:line="276" w:lineRule="auto"/>
        <w:jc w:val="both"/>
        <w:rPr>
          <w:rFonts w:ascii="Arial" w:eastAsia="Calibri" w:hAnsi="Arial" w:cs="Arial"/>
          <w:sz w:val="22"/>
          <w:szCs w:val="22"/>
          <w:lang w:eastAsia="en-US"/>
        </w:rPr>
      </w:pPr>
    </w:p>
    <w:p w14:paraId="59712312" w14:textId="158AEB6E" w:rsidR="00CF497B" w:rsidRDefault="00CF497B" w:rsidP="00CF497B">
      <w:pPr>
        <w:spacing w:line="276" w:lineRule="auto"/>
        <w:jc w:val="both"/>
        <w:rPr>
          <w:rFonts w:ascii="Arial" w:eastAsia="Calibri" w:hAnsi="Arial" w:cs="Arial"/>
          <w:sz w:val="22"/>
          <w:szCs w:val="22"/>
          <w:lang w:eastAsia="en-US"/>
        </w:rPr>
      </w:pPr>
      <w:r>
        <w:rPr>
          <w:rFonts w:ascii="Arial" w:eastAsia="Calibri" w:hAnsi="Arial" w:cs="Arial"/>
          <w:sz w:val="22"/>
          <w:szCs w:val="22"/>
          <w:lang w:eastAsia="en-US"/>
        </w:rPr>
        <w:t xml:space="preserve">Each of these obligations on Trustees is more fully explained in the guidance. </w:t>
      </w:r>
    </w:p>
    <w:p w14:paraId="0D76988E" w14:textId="77777777" w:rsidR="00AE4FE1" w:rsidRDefault="00AE4FE1" w:rsidP="00CF497B">
      <w:pPr>
        <w:spacing w:line="276" w:lineRule="auto"/>
        <w:jc w:val="both"/>
        <w:rPr>
          <w:rFonts w:ascii="Arial" w:eastAsia="Calibri" w:hAnsi="Arial" w:cs="Arial"/>
          <w:sz w:val="22"/>
          <w:szCs w:val="22"/>
          <w:lang w:eastAsia="en-US"/>
        </w:rPr>
      </w:pPr>
    </w:p>
    <w:p w14:paraId="209B7F37" w14:textId="774CD80C" w:rsidR="00CF497B" w:rsidRPr="00DF6C46" w:rsidRDefault="00AE4FE1" w:rsidP="00AE4FE1">
      <w:pPr>
        <w:rPr>
          <w:rFonts w:ascii="Arial Nova" w:hAnsi="Arial Nova"/>
          <w:color w:val="B6DDE8" w:themeColor="accent5" w:themeTint="66"/>
        </w:rPr>
      </w:pPr>
      <w:r w:rsidRPr="00DF6C46">
        <w:rPr>
          <w:rFonts w:ascii="Arial Nova" w:hAnsi="Arial Nova"/>
          <w:color w:val="B6DDE8" w:themeColor="accent5" w:themeTint="66"/>
        </w:rPr>
        <w:t>DECLARATION OF INTERESTS</w:t>
      </w:r>
    </w:p>
    <w:p w14:paraId="5A094DDA" w14:textId="77777777" w:rsidR="00AE4FE1" w:rsidRPr="00AE4FE1" w:rsidRDefault="00AE4FE1" w:rsidP="00AE4FE1">
      <w:pPr>
        <w:rPr>
          <w:rFonts w:ascii="Arial Nova" w:hAnsi="Arial Nova"/>
          <w:color w:val="B6DDE8" w:themeColor="accent5" w:themeTint="66"/>
        </w:rPr>
      </w:pPr>
    </w:p>
    <w:p w14:paraId="086C362D" w14:textId="54DD4588" w:rsidR="00CF497B" w:rsidRDefault="00CF497B" w:rsidP="00CF497B">
      <w:pPr>
        <w:numPr>
          <w:ilvl w:val="0"/>
          <w:numId w:val="2"/>
        </w:numPr>
        <w:autoSpaceDE w:val="0"/>
        <w:autoSpaceDN w:val="0"/>
        <w:adjustRightInd w:val="0"/>
        <w:spacing w:after="120" w:line="276" w:lineRule="auto"/>
        <w:contextualSpacing/>
        <w:jc w:val="both"/>
        <w:rPr>
          <w:rFonts w:ascii="Arial" w:eastAsia="Calibri" w:hAnsi="Arial" w:cs="Arial"/>
          <w:color w:val="231F20"/>
          <w:sz w:val="22"/>
          <w:szCs w:val="22"/>
          <w:lang w:eastAsia="en-US"/>
        </w:rPr>
      </w:pPr>
      <w:r>
        <w:rPr>
          <w:rFonts w:ascii="Arial" w:eastAsia="Calibri" w:hAnsi="Arial" w:cs="Arial"/>
          <w:iCs/>
          <w:color w:val="231F20"/>
          <w:sz w:val="22"/>
          <w:szCs w:val="22"/>
          <w:lang w:eastAsia="en-US"/>
        </w:rPr>
        <w:t xml:space="preserve">Trustees </w:t>
      </w:r>
      <w:r w:rsidRPr="006D2421">
        <w:rPr>
          <w:rFonts w:ascii="Arial" w:eastAsia="Calibri" w:hAnsi="Arial" w:cs="Arial"/>
          <w:iCs/>
          <w:color w:val="231F20"/>
          <w:sz w:val="22"/>
          <w:szCs w:val="22"/>
          <w:lang w:eastAsia="en-US"/>
        </w:rPr>
        <w:t xml:space="preserve">and staff </w:t>
      </w:r>
      <w:r w:rsidRPr="006D2421">
        <w:rPr>
          <w:rFonts w:ascii="Arial" w:eastAsia="Calibri" w:hAnsi="Arial" w:cs="Arial"/>
          <w:color w:val="231F20"/>
          <w:sz w:val="22"/>
          <w:szCs w:val="22"/>
          <w:lang w:eastAsia="en-US"/>
        </w:rPr>
        <w:t>must declare their interests and any gifts or hospitality received in connection with their role</w:t>
      </w:r>
      <w:r w:rsidRPr="006D2421">
        <w:rPr>
          <w:rFonts w:ascii="Arial" w:eastAsia="Calibri" w:hAnsi="Arial" w:cs="Arial"/>
          <w:iCs/>
          <w:color w:val="231F20"/>
          <w:sz w:val="22"/>
          <w:szCs w:val="22"/>
          <w:lang w:eastAsia="en-US"/>
        </w:rPr>
        <w:t xml:space="preserve">. </w:t>
      </w:r>
      <w:r w:rsidRPr="006D2421">
        <w:rPr>
          <w:rFonts w:ascii="Arial" w:eastAsia="Calibri" w:hAnsi="Arial" w:cs="Arial"/>
          <w:color w:val="231F20"/>
          <w:sz w:val="22"/>
          <w:szCs w:val="22"/>
          <w:lang w:eastAsia="en-US"/>
        </w:rPr>
        <w:t>A declaration and register of interests will be kept and maintained for this purpose</w:t>
      </w:r>
      <w:r>
        <w:rPr>
          <w:rFonts w:ascii="Arial" w:eastAsia="Calibri" w:hAnsi="Arial" w:cs="Arial"/>
          <w:color w:val="231F20"/>
          <w:sz w:val="22"/>
          <w:szCs w:val="22"/>
          <w:lang w:eastAsia="en-US"/>
        </w:rPr>
        <w:t xml:space="preserve"> by the Board</w:t>
      </w:r>
      <w:r w:rsidRPr="006D2421">
        <w:rPr>
          <w:rFonts w:ascii="Arial" w:eastAsia="Calibri" w:hAnsi="Arial" w:cs="Arial"/>
          <w:color w:val="231F20"/>
          <w:sz w:val="22"/>
          <w:szCs w:val="22"/>
          <w:lang w:eastAsia="en-US"/>
        </w:rPr>
        <w:t>.</w:t>
      </w:r>
    </w:p>
    <w:p w14:paraId="3A6723FB" w14:textId="77777777" w:rsidR="00CF497B" w:rsidRDefault="00CF497B" w:rsidP="00CF497B">
      <w:pPr>
        <w:numPr>
          <w:ilvl w:val="0"/>
          <w:numId w:val="2"/>
        </w:numPr>
        <w:autoSpaceDE w:val="0"/>
        <w:autoSpaceDN w:val="0"/>
        <w:adjustRightInd w:val="0"/>
        <w:spacing w:after="120" w:line="276" w:lineRule="auto"/>
        <w:contextualSpacing/>
        <w:jc w:val="both"/>
        <w:rPr>
          <w:rFonts w:ascii="Arial" w:eastAsia="Calibri" w:hAnsi="Arial" w:cs="Arial"/>
          <w:color w:val="231F20"/>
          <w:sz w:val="22"/>
          <w:szCs w:val="22"/>
          <w:lang w:eastAsia="en-US"/>
        </w:rPr>
      </w:pPr>
      <w:r w:rsidRPr="00B249CC">
        <w:rPr>
          <w:rFonts w:ascii="Arial" w:eastAsia="Calibri" w:hAnsi="Arial" w:cs="Arial"/>
          <w:color w:val="231F20"/>
          <w:sz w:val="22"/>
          <w:szCs w:val="22"/>
          <w:lang w:eastAsia="en-US"/>
        </w:rPr>
        <w:t>The register of interests will be reviewed regularly and updated when any changes occur. The declaration of interests will be included as a short standing item at each Boar</w:t>
      </w:r>
      <w:r>
        <w:rPr>
          <w:rFonts w:ascii="Arial" w:eastAsia="Calibri" w:hAnsi="Arial" w:cs="Arial"/>
          <w:color w:val="231F20"/>
          <w:sz w:val="22"/>
          <w:szCs w:val="22"/>
          <w:lang w:eastAsia="en-US"/>
        </w:rPr>
        <w:t>d meeting inviting Directors</w:t>
      </w:r>
      <w:r w:rsidRPr="00B249CC">
        <w:rPr>
          <w:rFonts w:ascii="Arial" w:eastAsia="Calibri" w:hAnsi="Arial" w:cs="Arial"/>
          <w:color w:val="231F20"/>
          <w:sz w:val="22"/>
          <w:szCs w:val="22"/>
          <w:lang w:eastAsia="en-US"/>
        </w:rPr>
        <w:t xml:space="preserve"> to declare new/amend existing interests.  If </w:t>
      </w:r>
      <w:r>
        <w:rPr>
          <w:rFonts w:ascii="Arial" w:eastAsia="Calibri" w:hAnsi="Arial" w:cs="Arial"/>
          <w:color w:val="231F20"/>
          <w:sz w:val="22"/>
          <w:szCs w:val="22"/>
          <w:lang w:eastAsia="en-US"/>
        </w:rPr>
        <w:t>Directors</w:t>
      </w:r>
      <w:r w:rsidRPr="00B249CC">
        <w:rPr>
          <w:rFonts w:ascii="Arial" w:eastAsia="Calibri" w:hAnsi="Arial" w:cs="Arial"/>
          <w:color w:val="231F20"/>
          <w:sz w:val="22"/>
          <w:szCs w:val="22"/>
          <w:lang w:eastAsia="en-US"/>
        </w:rPr>
        <w:t xml:space="preserve"> are not sure what to declare, or whether/when their declaration needs to be updated, they should err on the side of caution. </w:t>
      </w:r>
    </w:p>
    <w:p w14:paraId="21DC208A" w14:textId="511EC291" w:rsidR="00CF497B" w:rsidRPr="006D2421" w:rsidRDefault="00CF497B" w:rsidP="00CF497B">
      <w:pPr>
        <w:numPr>
          <w:ilvl w:val="0"/>
          <w:numId w:val="2"/>
        </w:numPr>
        <w:autoSpaceDE w:val="0"/>
        <w:autoSpaceDN w:val="0"/>
        <w:adjustRightInd w:val="0"/>
        <w:spacing w:after="120" w:line="276" w:lineRule="auto"/>
        <w:contextualSpacing/>
        <w:jc w:val="both"/>
        <w:rPr>
          <w:rFonts w:ascii="Arial" w:eastAsia="Calibri" w:hAnsi="Arial" w:cs="Arial"/>
          <w:color w:val="231F20"/>
          <w:sz w:val="22"/>
          <w:szCs w:val="22"/>
          <w:lang w:eastAsia="en-US"/>
        </w:rPr>
      </w:pPr>
      <w:r w:rsidRPr="006D2421">
        <w:rPr>
          <w:rFonts w:ascii="Arial" w:eastAsia="Calibri" w:hAnsi="Arial" w:cs="Arial"/>
          <w:color w:val="231F20"/>
          <w:sz w:val="22"/>
          <w:szCs w:val="22"/>
          <w:lang w:eastAsia="en-US"/>
        </w:rPr>
        <w:t>The register of interest will be used to record all gifts of a value over £</w:t>
      </w:r>
      <w:r w:rsidR="00EF1D74">
        <w:rPr>
          <w:rFonts w:ascii="Arial" w:eastAsia="Calibri" w:hAnsi="Arial" w:cs="Arial"/>
          <w:color w:val="231F20"/>
          <w:sz w:val="22"/>
          <w:szCs w:val="22"/>
          <w:lang w:eastAsia="en-US"/>
        </w:rPr>
        <w:t>5</w:t>
      </w:r>
      <w:r w:rsidR="00EF1D74" w:rsidRPr="006D2421">
        <w:rPr>
          <w:rFonts w:ascii="Arial" w:eastAsia="Calibri" w:hAnsi="Arial" w:cs="Arial"/>
          <w:color w:val="231F20"/>
          <w:sz w:val="22"/>
          <w:szCs w:val="22"/>
          <w:lang w:eastAsia="en-US"/>
        </w:rPr>
        <w:t xml:space="preserve">0 </w:t>
      </w:r>
      <w:r w:rsidRPr="006D2421">
        <w:rPr>
          <w:rFonts w:ascii="Arial" w:eastAsia="Calibri" w:hAnsi="Arial" w:cs="Arial"/>
          <w:color w:val="231F20"/>
          <w:sz w:val="22"/>
          <w:szCs w:val="22"/>
          <w:lang w:eastAsia="en-US"/>
        </w:rPr>
        <w:t>received</w:t>
      </w:r>
      <w:r>
        <w:rPr>
          <w:rFonts w:ascii="Arial" w:eastAsia="Calibri" w:hAnsi="Arial" w:cs="Arial"/>
          <w:color w:val="231F20"/>
          <w:sz w:val="22"/>
          <w:szCs w:val="22"/>
          <w:lang w:eastAsia="en-US"/>
        </w:rPr>
        <w:t xml:space="preserve"> by </w:t>
      </w:r>
      <w:r w:rsidR="001F5E09">
        <w:rPr>
          <w:rFonts w:ascii="Arial" w:eastAsia="Calibri" w:hAnsi="Arial" w:cs="Arial"/>
          <w:color w:val="231F20"/>
          <w:sz w:val="22"/>
          <w:szCs w:val="22"/>
          <w:lang w:eastAsia="en-US"/>
        </w:rPr>
        <w:t>Trustees</w:t>
      </w:r>
      <w:r w:rsidRPr="006D2421">
        <w:rPr>
          <w:rFonts w:ascii="Arial" w:eastAsia="Calibri" w:hAnsi="Arial" w:cs="Arial"/>
          <w:color w:val="231F20"/>
          <w:sz w:val="22"/>
          <w:szCs w:val="22"/>
          <w:lang w:eastAsia="en-US"/>
        </w:rPr>
        <w:t xml:space="preserve"> and staff (see below). The register </w:t>
      </w:r>
      <w:r>
        <w:rPr>
          <w:rFonts w:ascii="Arial" w:eastAsia="Calibri" w:hAnsi="Arial" w:cs="Arial"/>
          <w:color w:val="231F20"/>
          <w:sz w:val="22"/>
          <w:szCs w:val="22"/>
          <w:lang w:eastAsia="en-US"/>
        </w:rPr>
        <w:t>may</w:t>
      </w:r>
      <w:r w:rsidRPr="006D2421">
        <w:rPr>
          <w:rFonts w:ascii="Arial" w:eastAsia="Calibri" w:hAnsi="Arial" w:cs="Arial"/>
          <w:color w:val="231F20"/>
          <w:sz w:val="22"/>
          <w:szCs w:val="22"/>
          <w:lang w:eastAsia="en-US"/>
        </w:rPr>
        <w:t xml:space="preserve"> be made available to the publ</w:t>
      </w:r>
      <w:r>
        <w:rPr>
          <w:rFonts w:ascii="Arial" w:eastAsia="Calibri" w:hAnsi="Arial" w:cs="Arial"/>
          <w:color w:val="231F20"/>
          <w:sz w:val="22"/>
          <w:szCs w:val="22"/>
          <w:lang w:eastAsia="en-US"/>
        </w:rPr>
        <w:t>ic</w:t>
      </w:r>
      <w:r w:rsidRPr="006D2421">
        <w:rPr>
          <w:rFonts w:ascii="Arial" w:eastAsia="Calibri" w:hAnsi="Arial" w:cs="Arial"/>
          <w:color w:val="231F20"/>
          <w:sz w:val="22"/>
          <w:szCs w:val="22"/>
          <w:lang w:eastAsia="en-US"/>
        </w:rPr>
        <w:t>.</w:t>
      </w:r>
    </w:p>
    <w:p w14:paraId="14D90522" w14:textId="77777777" w:rsidR="00CF497B" w:rsidRDefault="00CF497B" w:rsidP="00CF497B">
      <w:pPr>
        <w:numPr>
          <w:ilvl w:val="0"/>
          <w:numId w:val="2"/>
        </w:numPr>
        <w:autoSpaceDE w:val="0"/>
        <w:autoSpaceDN w:val="0"/>
        <w:adjustRightInd w:val="0"/>
        <w:spacing w:after="120" w:line="276" w:lineRule="auto"/>
        <w:contextualSpacing/>
        <w:jc w:val="both"/>
        <w:rPr>
          <w:rFonts w:ascii="Arial" w:eastAsia="Calibri" w:hAnsi="Arial" w:cs="Arial"/>
          <w:color w:val="231F20"/>
          <w:sz w:val="22"/>
          <w:szCs w:val="22"/>
          <w:lang w:eastAsia="en-US"/>
        </w:rPr>
      </w:pPr>
      <w:r w:rsidRPr="00CF497B">
        <w:rPr>
          <w:rFonts w:ascii="Arial" w:eastAsia="Calibri" w:hAnsi="Arial" w:cs="Arial"/>
          <w:color w:val="231F20"/>
          <w:sz w:val="22"/>
          <w:szCs w:val="22"/>
          <w:lang w:eastAsia="en-US"/>
        </w:rPr>
        <w:t xml:space="preserve">A strict policy of conflict of interest avoidance will be adopted by the Board with all interests being declared by the </w:t>
      </w:r>
      <w:r w:rsidR="001F5E09">
        <w:rPr>
          <w:rFonts w:ascii="Arial" w:eastAsia="Calibri" w:hAnsi="Arial" w:cs="Arial"/>
          <w:color w:val="231F20"/>
          <w:sz w:val="22"/>
          <w:szCs w:val="22"/>
          <w:lang w:eastAsia="en-US"/>
        </w:rPr>
        <w:t>Trustees</w:t>
      </w:r>
      <w:r w:rsidRPr="00CF497B">
        <w:rPr>
          <w:rFonts w:ascii="Arial" w:eastAsia="Calibri" w:hAnsi="Arial" w:cs="Arial"/>
          <w:color w:val="231F20"/>
          <w:sz w:val="22"/>
          <w:szCs w:val="22"/>
          <w:lang w:eastAsia="en-US"/>
        </w:rPr>
        <w:t xml:space="preserve"> and a minuted requirement that they absent themselves from any decision making which could involve that interest. Such potential conflicts might include an interest in a development (e.g. premises, maintenance contracts, construction work etc.) or the provision of paid financial, management or consultancy services to the board. These are examples, and th</w:t>
      </w:r>
      <w:r w:rsidR="001F5E09">
        <w:rPr>
          <w:rFonts w:ascii="Arial" w:eastAsia="Calibri" w:hAnsi="Arial" w:cs="Arial"/>
          <w:color w:val="231F20"/>
          <w:sz w:val="22"/>
          <w:szCs w:val="22"/>
          <w:lang w:eastAsia="en-US"/>
        </w:rPr>
        <w:t xml:space="preserve">ere are almost certainly other </w:t>
      </w:r>
      <w:r w:rsidRPr="00CF497B">
        <w:rPr>
          <w:rFonts w:ascii="Arial" w:eastAsia="Calibri" w:hAnsi="Arial" w:cs="Arial"/>
          <w:color w:val="231F20"/>
          <w:sz w:val="22"/>
          <w:szCs w:val="22"/>
          <w:lang w:eastAsia="en-US"/>
        </w:rPr>
        <w:t>scenarios which might fall within the definition of a conflict</w:t>
      </w:r>
    </w:p>
    <w:p w14:paraId="64A6A943" w14:textId="77777777" w:rsidR="00CF497B" w:rsidRDefault="00CF497B" w:rsidP="00CF497B">
      <w:pPr>
        <w:numPr>
          <w:ilvl w:val="0"/>
          <w:numId w:val="2"/>
        </w:numPr>
        <w:autoSpaceDE w:val="0"/>
        <w:autoSpaceDN w:val="0"/>
        <w:adjustRightInd w:val="0"/>
        <w:spacing w:after="120" w:line="276" w:lineRule="auto"/>
        <w:contextualSpacing/>
        <w:jc w:val="both"/>
        <w:rPr>
          <w:rFonts w:ascii="Arial" w:eastAsia="Calibri" w:hAnsi="Arial" w:cs="Arial"/>
          <w:color w:val="231F20"/>
          <w:sz w:val="22"/>
          <w:szCs w:val="22"/>
          <w:lang w:eastAsia="en-US"/>
        </w:rPr>
      </w:pPr>
      <w:r w:rsidRPr="00CF497B">
        <w:rPr>
          <w:rFonts w:ascii="Arial" w:eastAsia="Calibri" w:hAnsi="Arial" w:cs="Arial"/>
          <w:color w:val="231F20"/>
          <w:sz w:val="22"/>
          <w:szCs w:val="22"/>
          <w:lang w:eastAsia="en-US"/>
        </w:rPr>
        <w:t xml:space="preserve">A </w:t>
      </w:r>
      <w:r w:rsidR="001F5E09">
        <w:rPr>
          <w:rFonts w:ascii="Arial" w:eastAsia="Calibri" w:hAnsi="Arial" w:cs="Arial"/>
          <w:color w:val="231F20"/>
          <w:sz w:val="22"/>
          <w:szCs w:val="22"/>
          <w:lang w:eastAsia="en-US"/>
        </w:rPr>
        <w:t>Trustee</w:t>
      </w:r>
      <w:r w:rsidRPr="00CF497B">
        <w:rPr>
          <w:rFonts w:ascii="Arial" w:eastAsia="Calibri" w:hAnsi="Arial" w:cs="Arial"/>
          <w:color w:val="231F20"/>
          <w:sz w:val="22"/>
          <w:szCs w:val="22"/>
          <w:lang w:eastAsia="en-US"/>
        </w:rPr>
        <w:t xml:space="preserve"> shall not vote at a board meeting on any resolution concerning a matter in which he/she has a personal interest which conflicts (or may conflict) with the interests of the board; he/she must withdraw from the meeting while an item of that nature is being dealt with.</w:t>
      </w:r>
    </w:p>
    <w:p w14:paraId="68B86D38" w14:textId="77777777" w:rsidR="00CF497B" w:rsidRDefault="00DF73CD" w:rsidP="00CF497B">
      <w:pPr>
        <w:numPr>
          <w:ilvl w:val="0"/>
          <w:numId w:val="2"/>
        </w:numPr>
        <w:autoSpaceDE w:val="0"/>
        <w:autoSpaceDN w:val="0"/>
        <w:adjustRightInd w:val="0"/>
        <w:spacing w:after="120" w:line="276" w:lineRule="auto"/>
        <w:contextualSpacing/>
        <w:jc w:val="both"/>
        <w:rPr>
          <w:rFonts w:ascii="Arial" w:eastAsia="Calibri" w:hAnsi="Arial" w:cs="Arial"/>
          <w:color w:val="231F20"/>
          <w:sz w:val="22"/>
          <w:szCs w:val="22"/>
          <w:lang w:eastAsia="en-US"/>
        </w:rPr>
      </w:pPr>
      <w:r>
        <w:rPr>
          <w:rFonts w:ascii="Arial" w:eastAsia="Calibri" w:hAnsi="Arial" w:cs="Arial"/>
          <w:color w:val="231F20"/>
          <w:sz w:val="22"/>
          <w:szCs w:val="22"/>
          <w:lang w:eastAsia="en-US"/>
        </w:rPr>
        <w:lastRenderedPageBreak/>
        <w:t>Trustees</w:t>
      </w:r>
      <w:r w:rsidR="00CF497B" w:rsidRPr="00CF497B">
        <w:rPr>
          <w:rFonts w:ascii="Arial" w:eastAsia="Calibri" w:hAnsi="Arial" w:cs="Arial"/>
          <w:color w:val="231F20"/>
          <w:sz w:val="22"/>
          <w:szCs w:val="22"/>
          <w:lang w:eastAsia="en-US"/>
        </w:rPr>
        <w:t xml:space="preserve"> shall be deemed to have a personal interest in a particular matter if any partner or other close relative of his/hers or any firm of which he/she is a partner or any limited company of which he/she is a substantial shareholder or director, has a personal interest in that matter.</w:t>
      </w:r>
    </w:p>
    <w:p w14:paraId="0642DD2E" w14:textId="77777777" w:rsidR="00CF497B" w:rsidRDefault="00CF497B" w:rsidP="00CF497B">
      <w:pPr>
        <w:numPr>
          <w:ilvl w:val="0"/>
          <w:numId w:val="2"/>
        </w:numPr>
        <w:autoSpaceDE w:val="0"/>
        <w:autoSpaceDN w:val="0"/>
        <w:adjustRightInd w:val="0"/>
        <w:spacing w:after="120" w:line="276" w:lineRule="auto"/>
        <w:contextualSpacing/>
        <w:jc w:val="both"/>
        <w:rPr>
          <w:rFonts w:ascii="Arial" w:eastAsia="Calibri" w:hAnsi="Arial" w:cs="Arial"/>
          <w:color w:val="231F20"/>
          <w:sz w:val="22"/>
          <w:szCs w:val="22"/>
          <w:lang w:eastAsia="en-US"/>
        </w:rPr>
      </w:pPr>
      <w:r w:rsidRPr="00CF497B">
        <w:rPr>
          <w:rFonts w:ascii="Arial" w:eastAsia="Calibri" w:hAnsi="Arial" w:cs="Arial"/>
          <w:color w:val="231F20"/>
          <w:sz w:val="22"/>
          <w:szCs w:val="22"/>
          <w:lang w:eastAsia="en-US"/>
        </w:rPr>
        <w:t xml:space="preserve">Where a </w:t>
      </w:r>
      <w:r w:rsidR="00DF73CD">
        <w:rPr>
          <w:rFonts w:ascii="Arial" w:eastAsia="Calibri" w:hAnsi="Arial" w:cs="Arial"/>
          <w:color w:val="231F20"/>
          <w:sz w:val="22"/>
          <w:szCs w:val="22"/>
          <w:lang w:eastAsia="en-US"/>
        </w:rPr>
        <w:t>Trustee</w:t>
      </w:r>
      <w:r w:rsidRPr="00CF497B">
        <w:rPr>
          <w:rFonts w:ascii="Arial" w:eastAsia="Calibri" w:hAnsi="Arial" w:cs="Arial"/>
          <w:color w:val="231F20"/>
          <w:sz w:val="22"/>
          <w:szCs w:val="22"/>
          <w:lang w:eastAsia="en-US"/>
        </w:rPr>
        <w:t xml:space="preserve"> provides services to the board or might benefit from any remuneration paid to a connected party for such services, then </w:t>
      </w:r>
    </w:p>
    <w:p w14:paraId="4E2BED66" w14:textId="77777777" w:rsidR="00DF73CD" w:rsidRPr="00CF497B" w:rsidRDefault="00DF73CD" w:rsidP="00DF73CD">
      <w:pPr>
        <w:autoSpaceDE w:val="0"/>
        <w:autoSpaceDN w:val="0"/>
        <w:adjustRightInd w:val="0"/>
        <w:spacing w:after="120" w:line="276" w:lineRule="auto"/>
        <w:ind w:left="720"/>
        <w:contextualSpacing/>
        <w:jc w:val="both"/>
        <w:rPr>
          <w:rFonts w:ascii="Arial" w:eastAsia="Calibri" w:hAnsi="Arial" w:cs="Arial"/>
          <w:color w:val="231F20"/>
          <w:sz w:val="22"/>
          <w:szCs w:val="22"/>
          <w:lang w:eastAsia="en-US"/>
        </w:rPr>
      </w:pPr>
    </w:p>
    <w:p w14:paraId="063F4B08" w14:textId="77777777" w:rsidR="00CF497B" w:rsidRPr="006D2421" w:rsidRDefault="00DF73CD" w:rsidP="000432F2">
      <w:pPr>
        <w:numPr>
          <w:ilvl w:val="0"/>
          <w:numId w:val="3"/>
        </w:numPr>
        <w:autoSpaceDE w:val="0"/>
        <w:autoSpaceDN w:val="0"/>
        <w:adjustRightInd w:val="0"/>
        <w:spacing w:after="120" w:line="276" w:lineRule="auto"/>
        <w:ind w:left="1135" w:hanging="284"/>
        <w:contextualSpacing/>
        <w:jc w:val="both"/>
        <w:rPr>
          <w:rFonts w:ascii="Arial" w:eastAsia="Calibri" w:hAnsi="Arial" w:cs="Arial"/>
          <w:color w:val="231F20"/>
          <w:sz w:val="22"/>
          <w:szCs w:val="22"/>
          <w:lang w:eastAsia="en-US"/>
        </w:rPr>
      </w:pPr>
      <w:r>
        <w:rPr>
          <w:rFonts w:ascii="Arial" w:eastAsia="Calibri" w:hAnsi="Arial" w:cs="Arial"/>
          <w:color w:val="231F20"/>
          <w:sz w:val="22"/>
          <w:szCs w:val="22"/>
          <w:lang w:eastAsia="en-US"/>
        </w:rPr>
        <w:tab/>
        <w:t>t</w:t>
      </w:r>
      <w:r w:rsidR="00CF497B" w:rsidRPr="006D2421">
        <w:rPr>
          <w:rFonts w:ascii="Arial" w:eastAsia="Calibri" w:hAnsi="Arial" w:cs="Arial"/>
          <w:color w:val="231F20"/>
          <w:sz w:val="22"/>
          <w:szCs w:val="22"/>
          <w:lang w:eastAsia="en-US"/>
        </w:rPr>
        <w:t>he maximum amount of the remuneration must be specified in a written agreement and must be reasonable</w:t>
      </w:r>
    </w:p>
    <w:p w14:paraId="452E37BD" w14:textId="77777777" w:rsidR="00CF497B" w:rsidRPr="006D2421" w:rsidRDefault="00CF497B" w:rsidP="000432F2">
      <w:pPr>
        <w:numPr>
          <w:ilvl w:val="0"/>
          <w:numId w:val="3"/>
        </w:numPr>
        <w:autoSpaceDE w:val="0"/>
        <w:autoSpaceDN w:val="0"/>
        <w:adjustRightInd w:val="0"/>
        <w:spacing w:after="120" w:line="276" w:lineRule="auto"/>
        <w:ind w:left="1135" w:hanging="284"/>
        <w:contextualSpacing/>
        <w:jc w:val="both"/>
        <w:rPr>
          <w:rFonts w:ascii="Arial" w:eastAsia="Calibri" w:hAnsi="Arial" w:cs="Arial"/>
          <w:color w:val="231F20"/>
          <w:sz w:val="22"/>
          <w:szCs w:val="22"/>
          <w:lang w:eastAsia="en-US"/>
        </w:rPr>
      </w:pPr>
      <w:r w:rsidRPr="006D2421">
        <w:rPr>
          <w:rFonts w:ascii="Arial" w:eastAsia="Calibri" w:hAnsi="Arial" w:cs="Arial"/>
          <w:color w:val="231F20"/>
          <w:sz w:val="22"/>
          <w:szCs w:val="22"/>
          <w:lang w:eastAsia="en-US"/>
        </w:rPr>
        <w:t>the board members must be satisfied that it would be in the interests of the board to enter into the arrangement (taking account of that maximum amount); and</w:t>
      </w:r>
    </w:p>
    <w:p w14:paraId="191D3297" w14:textId="77777777" w:rsidR="00CF497B" w:rsidRPr="006D2421" w:rsidRDefault="00CF497B" w:rsidP="000432F2">
      <w:pPr>
        <w:numPr>
          <w:ilvl w:val="0"/>
          <w:numId w:val="3"/>
        </w:numPr>
        <w:autoSpaceDE w:val="0"/>
        <w:autoSpaceDN w:val="0"/>
        <w:adjustRightInd w:val="0"/>
        <w:spacing w:after="120" w:line="276" w:lineRule="auto"/>
        <w:ind w:left="1135" w:hanging="284"/>
        <w:contextualSpacing/>
        <w:jc w:val="both"/>
        <w:rPr>
          <w:rFonts w:ascii="Arial" w:eastAsia="Calibri" w:hAnsi="Arial" w:cs="Arial"/>
          <w:color w:val="231F20"/>
          <w:sz w:val="22"/>
          <w:szCs w:val="22"/>
          <w:lang w:eastAsia="en-US"/>
        </w:rPr>
      </w:pPr>
      <w:r>
        <w:rPr>
          <w:rFonts w:ascii="Arial" w:eastAsia="Calibri" w:hAnsi="Arial" w:cs="Arial"/>
          <w:color w:val="231F20"/>
          <w:sz w:val="22"/>
          <w:szCs w:val="22"/>
          <w:lang w:eastAsia="en-US"/>
        </w:rPr>
        <w:t>fewer</w:t>
      </w:r>
      <w:r w:rsidRPr="006D2421">
        <w:rPr>
          <w:rFonts w:ascii="Arial" w:eastAsia="Calibri" w:hAnsi="Arial" w:cs="Arial"/>
          <w:color w:val="231F20"/>
          <w:sz w:val="22"/>
          <w:szCs w:val="22"/>
          <w:lang w:eastAsia="en-US"/>
        </w:rPr>
        <w:t xml:space="preserve"> than half of the board members must benefit from remuneration of that nature.</w:t>
      </w:r>
    </w:p>
    <w:p w14:paraId="102A9809" w14:textId="77777777" w:rsidR="00CF497B" w:rsidRDefault="00CF497B"/>
    <w:p w14:paraId="11395F1D" w14:textId="31FC8A06" w:rsidR="00CF497B" w:rsidRDefault="00AE4FE1" w:rsidP="00CF497B">
      <w:pPr>
        <w:autoSpaceDE w:val="0"/>
        <w:autoSpaceDN w:val="0"/>
        <w:adjustRightInd w:val="0"/>
        <w:jc w:val="both"/>
        <w:rPr>
          <w:rFonts w:ascii="Arial Nova" w:eastAsia="Calibri" w:hAnsi="Arial Nova" w:cs="Arial"/>
          <w:b/>
          <w:color w:val="B6DDE8" w:themeColor="accent5" w:themeTint="66"/>
          <w:lang w:eastAsia="en-US"/>
        </w:rPr>
      </w:pPr>
      <w:r w:rsidRPr="00AE4FE1">
        <w:rPr>
          <w:rFonts w:ascii="Arial Nova" w:eastAsia="Calibri" w:hAnsi="Arial Nova" w:cs="Arial"/>
          <w:b/>
          <w:color w:val="B6DDE8" w:themeColor="accent5" w:themeTint="66"/>
          <w:lang w:eastAsia="en-US"/>
        </w:rPr>
        <w:t>GIFTS and HOSPITALITY</w:t>
      </w:r>
    </w:p>
    <w:p w14:paraId="4047DC40" w14:textId="77777777" w:rsidR="00AE4FE1" w:rsidRPr="00AE4FE1" w:rsidRDefault="00AE4FE1" w:rsidP="00CF497B">
      <w:pPr>
        <w:autoSpaceDE w:val="0"/>
        <w:autoSpaceDN w:val="0"/>
        <w:adjustRightInd w:val="0"/>
        <w:jc w:val="both"/>
        <w:rPr>
          <w:rFonts w:ascii="Arial Nova" w:eastAsia="Calibri" w:hAnsi="Arial Nova" w:cs="Arial"/>
          <w:color w:val="B6DDE8" w:themeColor="accent5" w:themeTint="66"/>
          <w:lang w:eastAsia="en-US"/>
        </w:rPr>
      </w:pPr>
    </w:p>
    <w:p w14:paraId="610290CF" w14:textId="77777777" w:rsidR="00CF497B" w:rsidRPr="006D2421" w:rsidRDefault="00CF497B" w:rsidP="00CF497B">
      <w:pPr>
        <w:autoSpaceDE w:val="0"/>
        <w:autoSpaceDN w:val="0"/>
        <w:adjustRightInd w:val="0"/>
        <w:spacing w:after="120" w:line="276" w:lineRule="auto"/>
        <w:ind w:left="284"/>
        <w:contextualSpacing/>
        <w:jc w:val="both"/>
        <w:rPr>
          <w:rFonts w:ascii="Arial" w:eastAsia="Calibri" w:hAnsi="Arial" w:cs="Arial"/>
          <w:color w:val="231F20"/>
          <w:sz w:val="22"/>
          <w:szCs w:val="22"/>
          <w:lang w:eastAsia="en-US"/>
        </w:rPr>
      </w:pPr>
      <w:r>
        <w:rPr>
          <w:rFonts w:ascii="Arial" w:eastAsia="Calibri" w:hAnsi="Arial" w:cs="Arial"/>
          <w:color w:val="231F20"/>
          <w:sz w:val="22"/>
          <w:szCs w:val="22"/>
          <w:lang w:eastAsia="en-US"/>
        </w:rPr>
        <w:t>Trustees and staff</w:t>
      </w:r>
      <w:r w:rsidRPr="006D2421">
        <w:rPr>
          <w:rFonts w:ascii="Arial" w:eastAsia="Calibri" w:hAnsi="Arial" w:cs="Arial"/>
          <w:color w:val="231F20"/>
          <w:sz w:val="22"/>
          <w:szCs w:val="22"/>
          <w:lang w:eastAsia="en-US"/>
        </w:rPr>
        <w:t xml:space="preserve"> must never canvas or seek gifts or hospitality.</w:t>
      </w:r>
    </w:p>
    <w:p w14:paraId="3A7A34A9" w14:textId="49E07CD8" w:rsidR="00CF497B" w:rsidRPr="006D2421" w:rsidRDefault="00CF497B" w:rsidP="00CF497B">
      <w:pPr>
        <w:autoSpaceDE w:val="0"/>
        <w:autoSpaceDN w:val="0"/>
        <w:adjustRightInd w:val="0"/>
        <w:spacing w:after="120" w:line="276" w:lineRule="auto"/>
        <w:ind w:left="284"/>
        <w:contextualSpacing/>
        <w:jc w:val="both"/>
        <w:rPr>
          <w:rFonts w:ascii="Arial" w:eastAsia="Calibri" w:hAnsi="Arial" w:cs="Arial"/>
          <w:color w:val="231F20"/>
          <w:sz w:val="22"/>
          <w:szCs w:val="22"/>
          <w:lang w:eastAsia="en-US"/>
        </w:rPr>
      </w:pPr>
      <w:r>
        <w:rPr>
          <w:rFonts w:ascii="Arial" w:eastAsia="Calibri" w:hAnsi="Arial" w:cs="Arial"/>
          <w:color w:val="231F20"/>
          <w:sz w:val="22"/>
          <w:szCs w:val="22"/>
          <w:lang w:eastAsia="en-US"/>
        </w:rPr>
        <w:t>Trustees</w:t>
      </w:r>
      <w:r w:rsidRPr="006D2421">
        <w:rPr>
          <w:rFonts w:ascii="Arial" w:eastAsia="Calibri" w:hAnsi="Arial" w:cs="Arial"/>
          <w:color w:val="231F20"/>
          <w:sz w:val="22"/>
          <w:szCs w:val="22"/>
          <w:lang w:eastAsia="en-US"/>
        </w:rPr>
        <w:t xml:space="preserve"> are responsible for decisions connected with the offer or acceptance of gifts or hospitality and for avoiding the risk of damage to public confidence in the Board. </w:t>
      </w:r>
      <w:proofErr w:type="gramStart"/>
      <w:r w:rsidRPr="006D2421">
        <w:rPr>
          <w:rFonts w:ascii="Arial" w:eastAsia="Calibri" w:hAnsi="Arial" w:cs="Arial"/>
          <w:color w:val="231F20"/>
          <w:sz w:val="22"/>
          <w:szCs w:val="22"/>
          <w:lang w:eastAsia="en-US"/>
        </w:rPr>
        <w:t>As a general rule</w:t>
      </w:r>
      <w:proofErr w:type="gramEnd"/>
      <w:r w:rsidRPr="006D2421">
        <w:rPr>
          <w:rFonts w:ascii="Arial" w:eastAsia="Calibri" w:hAnsi="Arial" w:cs="Arial"/>
          <w:color w:val="231F20"/>
          <w:sz w:val="22"/>
          <w:szCs w:val="22"/>
          <w:lang w:eastAsia="en-US"/>
        </w:rPr>
        <w:t xml:space="preserve">, it is usually appropriate to refuse offers </w:t>
      </w:r>
      <w:r w:rsidR="00DF6C46" w:rsidRPr="006D2421">
        <w:rPr>
          <w:rFonts w:ascii="Arial" w:eastAsia="Calibri" w:hAnsi="Arial" w:cs="Arial"/>
          <w:color w:val="231F20"/>
          <w:sz w:val="22"/>
          <w:szCs w:val="22"/>
          <w:lang w:eastAsia="en-US"/>
        </w:rPr>
        <w:t>except: -</w:t>
      </w:r>
    </w:p>
    <w:p w14:paraId="7D42FA9A" w14:textId="77777777" w:rsidR="00CF497B" w:rsidRPr="006D2421" w:rsidRDefault="00CF497B" w:rsidP="00CF497B">
      <w:pPr>
        <w:numPr>
          <w:ilvl w:val="0"/>
          <w:numId w:val="5"/>
        </w:numPr>
        <w:autoSpaceDE w:val="0"/>
        <w:autoSpaceDN w:val="0"/>
        <w:adjustRightInd w:val="0"/>
        <w:spacing w:after="120" w:line="276" w:lineRule="auto"/>
        <w:ind w:left="709" w:hanging="284"/>
        <w:contextualSpacing/>
        <w:jc w:val="both"/>
        <w:rPr>
          <w:rFonts w:ascii="Arial" w:eastAsia="Calibri" w:hAnsi="Arial" w:cs="Arial"/>
          <w:color w:val="231F20"/>
          <w:sz w:val="22"/>
          <w:szCs w:val="22"/>
          <w:lang w:eastAsia="en-US"/>
        </w:rPr>
      </w:pPr>
      <w:r w:rsidRPr="006D2421">
        <w:rPr>
          <w:rFonts w:ascii="Arial" w:eastAsia="Calibri" w:hAnsi="Arial" w:cs="Arial"/>
          <w:color w:val="231F20"/>
          <w:sz w:val="22"/>
          <w:szCs w:val="22"/>
          <w:lang w:eastAsia="en-US"/>
        </w:rPr>
        <w:t>isolated gifts of a trivial character;</w:t>
      </w:r>
    </w:p>
    <w:p w14:paraId="0D94E387" w14:textId="77777777" w:rsidR="00CF497B" w:rsidRPr="006D2421" w:rsidRDefault="00CF497B" w:rsidP="00CF497B">
      <w:pPr>
        <w:numPr>
          <w:ilvl w:val="0"/>
          <w:numId w:val="5"/>
        </w:numPr>
        <w:autoSpaceDE w:val="0"/>
        <w:autoSpaceDN w:val="0"/>
        <w:adjustRightInd w:val="0"/>
        <w:spacing w:after="120" w:line="276" w:lineRule="auto"/>
        <w:ind w:left="709" w:hanging="284"/>
        <w:contextualSpacing/>
        <w:jc w:val="both"/>
        <w:rPr>
          <w:rFonts w:ascii="Arial" w:eastAsia="Calibri" w:hAnsi="Arial" w:cs="Arial"/>
          <w:color w:val="231F20"/>
          <w:sz w:val="22"/>
          <w:szCs w:val="22"/>
          <w:lang w:eastAsia="en-US"/>
        </w:rPr>
      </w:pPr>
      <w:r w:rsidRPr="006D2421">
        <w:rPr>
          <w:rFonts w:ascii="Arial" w:eastAsia="Calibri" w:hAnsi="Arial" w:cs="Arial"/>
          <w:color w:val="231F20"/>
          <w:sz w:val="22"/>
          <w:szCs w:val="22"/>
          <w:lang w:eastAsia="en-US"/>
        </w:rPr>
        <w:t>normal hospitality associated with your duties and which would reasonably be regarded as inappropriate to refuse;</w:t>
      </w:r>
    </w:p>
    <w:p w14:paraId="23E97601" w14:textId="77777777" w:rsidR="00CF497B" w:rsidRDefault="00CF497B" w:rsidP="00CF497B">
      <w:pPr>
        <w:numPr>
          <w:ilvl w:val="0"/>
          <w:numId w:val="5"/>
        </w:numPr>
        <w:autoSpaceDE w:val="0"/>
        <w:autoSpaceDN w:val="0"/>
        <w:adjustRightInd w:val="0"/>
        <w:spacing w:after="120" w:line="276" w:lineRule="auto"/>
        <w:ind w:left="709" w:hanging="283"/>
        <w:contextualSpacing/>
        <w:jc w:val="both"/>
        <w:rPr>
          <w:rFonts w:ascii="Arial" w:eastAsia="Calibri" w:hAnsi="Arial" w:cs="Arial"/>
          <w:color w:val="231F20"/>
          <w:sz w:val="22"/>
          <w:szCs w:val="22"/>
          <w:lang w:eastAsia="en-US"/>
        </w:rPr>
      </w:pPr>
      <w:r w:rsidRPr="006D2421">
        <w:rPr>
          <w:rFonts w:ascii="Arial" w:eastAsia="Calibri" w:hAnsi="Arial" w:cs="Arial"/>
          <w:color w:val="231F20"/>
          <w:sz w:val="22"/>
          <w:szCs w:val="22"/>
          <w:lang w:eastAsia="en-US"/>
        </w:rPr>
        <w:t>gifts received on behalf of the Board.</w:t>
      </w:r>
    </w:p>
    <w:p w14:paraId="4E60D489" w14:textId="77777777" w:rsidR="00CF497B" w:rsidRDefault="00CF497B" w:rsidP="00CF497B">
      <w:pPr>
        <w:numPr>
          <w:ilvl w:val="0"/>
          <w:numId w:val="5"/>
        </w:numPr>
        <w:autoSpaceDE w:val="0"/>
        <w:autoSpaceDN w:val="0"/>
        <w:adjustRightInd w:val="0"/>
        <w:spacing w:after="120" w:line="276" w:lineRule="auto"/>
        <w:ind w:left="709" w:hanging="283"/>
        <w:contextualSpacing/>
        <w:jc w:val="both"/>
        <w:rPr>
          <w:rFonts w:ascii="Arial" w:eastAsia="Calibri" w:hAnsi="Arial" w:cs="Arial"/>
          <w:color w:val="231F20"/>
          <w:sz w:val="22"/>
          <w:szCs w:val="22"/>
          <w:lang w:eastAsia="en-US"/>
        </w:rPr>
      </w:pPr>
      <w:r>
        <w:rPr>
          <w:rFonts w:ascii="Arial" w:eastAsia="Calibri" w:hAnsi="Arial" w:cs="Arial"/>
          <w:color w:val="231F20"/>
          <w:sz w:val="22"/>
          <w:szCs w:val="22"/>
          <w:lang w:eastAsia="en-US"/>
        </w:rPr>
        <w:t>Trustees</w:t>
      </w:r>
      <w:r w:rsidRPr="00CF497B">
        <w:rPr>
          <w:rFonts w:ascii="Arial" w:eastAsia="Calibri" w:hAnsi="Arial" w:cs="Arial"/>
          <w:color w:val="231F20"/>
          <w:sz w:val="22"/>
          <w:szCs w:val="22"/>
          <w:lang w:eastAsia="en-US"/>
        </w:rPr>
        <w:t xml:space="preserve"> and staff must not accept any offer by way of gift or hospitality which could give rise to a reasonable suspicion of influence on their part to show favour, or disadvantage, to any individual or organisation. </w:t>
      </w:r>
      <w:r>
        <w:rPr>
          <w:rFonts w:ascii="Arial" w:eastAsia="Calibri" w:hAnsi="Arial" w:cs="Arial"/>
          <w:color w:val="231F20"/>
          <w:sz w:val="22"/>
          <w:szCs w:val="22"/>
          <w:lang w:eastAsia="en-US"/>
        </w:rPr>
        <w:t>Trustees</w:t>
      </w:r>
      <w:r w:rsidRPr="00CF497B">
        <w:rPr>
          <w:rFonts w:ascii="Arial" w:eastAsia="Calibri" w:hAnsi="Arial" w:cs="Arial"/>
          <w:color w:val="231F20"/>
          <w:sz w:val="22"/>
          <w:szCs w:val="22"/>
          <w:lang w:eastAsia="en-US"/>
        </w:rPr>
        <w:t xml:space="preserve"> must also consider whether there may be any reasonable perception that any gift received by a spouse or co-habitee or by any company in which the Director has a controlling interest, or by a partnership of which you are a partner, can or would influence your judgement. The terms “gift” includes benefits such as relief from indebtedness, loan concessions, or provision of services at a cost below that generally charged to members of the public.</w:t>
      </w:r>
    </w:p>
    <w:p w14:paraId="73C6733E" w14:textId="77777777" w:rsidR="00CF497B" w:rsidRDefault="00CF497B" w:rsidP="00CF497B">
      <w:pPr>
        <w:numPr>
          <w:ilvl w:val="0"/>
          <w:numId w:val="5"/>
        </w:numPr>
        <w:autoSpaceDE w:val="0"/>
        <w:autoSpaceDN w:val="0"/>
        <w:adjustRightInd w:val="0"/>
        <w:spacing w:after="120" w:line="276" w:lineRule="auto"/>
        <w:ind w:left="709" w:hanging="283"/>
        <w:contextualSpacing/>
        <w:jc w:val="both"/>
        <w:rPr>
          <w:rFonts w:ascii="Arial" w:eastAsia="Calibri" w:hAnsi="Arial" w:cs="Arial"/>
          <w:color w:val="231F20"/>
          <w:sz w:val="22"/>
          <w:szCs w:val="22"/>
          <w:lang w:eastAsia="en-US"/>
        </w:rPr>
      </w:pPr>
      <w:r>
        <w:rPr>
          <w:rFonts w:ascii="Arial" w:eastAsia="Calibri" w:hAnsi="Arial" w:cs="Arial"/>
          <w:color w:val="231F20"/>
          <w:sz w:val="22"/>
          <w:szCs w:val="22"/>
          <w:lang w:eastAsia="en-US"/>
        </w:rPr>
        <w:t>Trustees</w:t>
      </w:r>
      <w:r w:rsidRPr="00CF497B">
        <w:rPr>
          <w:rFonts w:ascii="Arial" w:eastAsia="Calibri" w:hAnsi="Arial" w:cs="Arial"/>
          <w:color w:val="231F20"/>
          <w:sz w:val="22"/>
          <w:szCs w:val="22"/>
          <w:lang w:eastAsia="en-US"/>
        </w:rPr>
        <w:t xml:space="preserve"> and staff must not accept repeated hospitality from the same source.</w:t>
      </w:r>
    </w:p>
    <w:p w14:paraId="1F400BCF" w14:textId="77777777" w:rsidR="00CF497B" w:rsidRPr="00CF497B" w:rsidRDefault="00CF497B" w:rsidP="00CF497B">
      <w:pPr>
        <w:numPr>
          <w:ilvl w:val="0"/>
          <w:numId w:val="5"/>
        </w:numPr>
        <w:autoSpaceDE w:val="0"/>
        <w:autoSpaceDN w:val="0"/>
        <w:adjustRightInd w:val="0"/>
        <w:spacing w:after="120" w:line="276" w:lineRule="auto"/>
        <w:ind w:left="709" w:hanging="283"/>
        <w:contextualSpacing/>
        <w:jc w:val="both"/>
        <w:rPr>
          <w:rFonts w:ascii="Arial" w:eastAsia="Calibri" w:hAnsi="Arial" w:cs="Arial"/>
          <w:color w:val="231F20"/>
          <w:sz w:val="22"/>
          <w:szCs w:val="22"/>
          <w:lang w:eastAsia="en-US"/>
        </w:rPr>
      </w:pPr>
      <w:r>
        <w:rPr>
          <w:rFonts w:ascii="Arial" w:eastAsia="Calibri" w:hAnsi="Arial" w:cs="Arial"/>
          <w:color w:val="231F20"/>
          <w:sz w:val="22"/>
          <w:szCs w:val="22"/>
          <w:lang w:eastAsia="en-US"/>
        </w:rPr>
        <w:t>Trustees</w:t>
      </w:r>
      <w:r w:rsidRPr="00CF497B">
        <w:rPr>
          <w:rFonts w:ascii="Arial" w:eastAsia="Calibri" w:hAnsi="Arial" w:cs="Arial"/>
          <w:color w:val="231F20"/>
          <w:sz w:val="22"/>
          <w:szCs w:val="22"/>
          <w:lang w:eastAsia="en-US"/>
        </w:rPr>
        <w:t xml:space="preserve"> and staff must not accept any offer of a gift or hospitality from any individual or organisation which stands to gain or benefit from a decision the Board may be involved in determining.</w:t>
      </w:r>
    </w:p>
    <w:p w14:paraId="7711C875" w14:textId="77777777" w:rsidR="00CF497B" w:rsidRDefault="00CF497B" w:rsidP="00CF497B"/>
    <w:sectPr w:rsidR="00CF497B" w:rsidSect="001D56CD">
      <w:headerReference w:type="default" r:id="rId8"/>
      <w:footerReference w:type="default" r:id="rId9"/>
      <w:pgSz w:w="11901" w:h="16817"/>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BFCD4" w14:textId="77777777" w:rsidR="006C61C4" w:rsidRDefault="006C61C4" w:rsidP="00AE4FE1">
      <w:r>
        <w:separator/>
      </w:r>
    </w:p>
  </w:endnote>
  <w:endnote w:type="continuationSeparator" w:id="0">
    <w:p w14:paraId="07073F5C" w14:textId="77777777" w:rsidR="006C61C4" w:rsidRDefault="006C61C4" w:rsidP="00AE4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ova Light">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D051F" w14:textId="4F5298EA" w:rsidR="00AE4FE1" w:rsidRDefault="006C61C4">
    <w:pPr>
      <w:pStyle w:val="Footer"/>
    </w:pPr>
    <w:sdt>
      <w:sdtPr>
        <w:rPr>
          <w:sz w:val="22"/>
          <w:szCs w:val="20"/>
          <w:lang w:eastAsia="en-US"/>
        </w:rPr>
        <w:id w:val="-1705238520"/>
        <w:docPartObj>
          <w:docPartGallery w:val="Page Numbers (Top of Page)"/>
          <w:docPartUnique/>
        </w:docPartObj>
      </w:sdtPr>
      <w:sdtEndPr/>
      <w:sdtContent>
        <w:r w:rsidR="00AE4FE1" w:rsidRPr="00006D4D">
          <w:rPr>
            <w:rFonts w:ascii="Arial Nova Light" w:hAnsi="Arial Nova Light"/>
            <w:color w:val="31849B" w:themeColor="accent5" w:themeShade="BF"/>
            <w:sz w:val="18"/>
            <w:szCs w:val="18"/>
            <w:lang w:eastAsia="en-US"/>
          </w:rPr>
          <w:t xml:space="preserve">Page </w:t>
        </w:r>
        <w:r w:rsidR="00AE4FE1" w:rsidRPr="00006D4D">
          <w:rPr>
            <w:rFonts w:ascii="Arial Nova Light" w:hAnsi="Arial Nova Light"/>
            <w:color w:val="31849B" w:themeColor="accent5" w:themeShade="BF"/>
            <w:sz w:val="18"/>
            <w:szCs w:val="18"/>
            <w:lang w:eastAsia="en-US"/>
          </w:rPr>
          <w:fldChar w:fldCharType="begin"/>
        </w:r>
        <w:r w:rsidR="00AE4FE1" w:rsidRPr="00006D4D">
          <w:rPr>
            <w:rFonts w:ascii="Arial Nova Light" w:hAnsi="Arial Nova Light"/>
            <w:color w:val="31849B" w:themeColor="accent5" w:themeShade="BF"/>
            <w:sz w:val="18"/>
            <w:szCs w:val="18"/>
            <w:lang w:eastAsia="en-US"/>
          </w:rPr>
          <w:instrText xml:space="preserve"> PAGE </w:instrText>
        </w:r>
        <w:r w:rsidR="00AE4FE1" w:rsidRPr="00006D4D">
          <w:rPr>
            <w:rFonts w:ascii="Arial Nova Light" w:hAnsi="Arial Nova Light"/>
            <w:color w:val="31849B" w:themeColor="accent5" w:themeShade="BF"/>
            <w:sz w:val="18"/>
            <w:szCs w:val="18"/>
            <w:lang w:eastAsia="en-US"/>
          </w:rPr>
          <w:fldChar w:fldCharType="separate"/>
        </w:r>
        <w:r w:rsidR="00AE4FE1">
          <w:rPr>
            <w:rFonts w:ascii="Arial Nova Light" w:hAnsi="Arial Nova Light"/>
            <w:color w:val="31849B" w:themeColor="accent5" w:themeShade="BF"/>
            <w:sz w:val="18"/>
            <w:szCs w:val="18"/>
            <w:lang w:eastAsia="en-US"/>
          </w:rPr>
          <w:t>1</w:t>
        </w:r>
        <w:r w:rsidR="00AE4FE1" w:rsidRPr="00006D4D">
          <w:rPr>
            <w:rFonts w:ascii="Arial Nova Light" w:hAnsi="Arial Nova Light"/>
            <w:color w:val="31849B" w:themeColor="accent5" w:themeShade="BF"/>
            <w:sz w:val="18"/>
            <w:szCs w:val="18"/>
            <w:lang w:eastAsia="en-US"/>
          </w:rPr>
          <w:fldChar w:fldCharType="end"/>
        </w:r>
        <w:r w:rsidR="00AE4FE1" w:rsidRPr="00006D4D">
          <w:rPr>
            <w:rFonts w:ascii="Arial Nova Light" w:hAnsi="Arial Nova Light"/>
            <w:color w:val="31849B" w:themeColor="accent5" w:themeShade="BF"/>
            <w:sz w:val="18"/>
            <w:szCs w:val="18"/>
            <w:lang w:eastAsia="en-US"/>
          </w:rPr>
          <w:t xml:space="preserve"> of </w:t>
        </w:r>
        <w:r w:rsidR="00AE4FE1" w:rsidRPr="00006D4D">
          <w:rPr>
            <w:rFonts w:ascii="Arial Nova Light" w:hAnsi="Arial Nova Light"/>
            <w:color w:val="31849B" w:themeColor="accent5" w:themeShade="BF"/>
            <w:sz w:val="18"/>
            <w:szCs w:val="18"/>
            <w:lang w:eastAsia="en-US"/>
          </w:rPr>
          <w:fldChar w:fldCharType="begin"/>
        </w:r>
        <w:r w:rsidR="00AE4FE1" w:rsidRPr="00006D4D">
          <w:rPr>
            <w:rFonts w:ascii="Arial Nova Light" w:hAnsi="Arial Nova Light"/>
            <w:color w:val="31849B" w:themeColor="accent5" w:themeShade="BF"/>
            <w:sz w:val="18"/>
            <w:szCs w:val="18"/>
            <w:lang w:eastAsia="en-US"/>
          </w:rPr>
          <w:instrText xml:space="preserve"> NUMPAGES  </w:instrText>
        </w:r>
        <w:r w:rsidR="00AE4FE1" w:rsidRPr="00006D4D">
          <w:rPr>
            <w:rFonts w:ascii="Arial Nova Light" w:hAnsi="Arial Nova Light"/>
            <w:color w:val="31849B" w:themeColor="accent5" w:themeShade="BF"/>
            <w:sz w:val="18"/>
            <w:szCs w:val="18"/>
            <w:lang w:eastAsia="en-US"/>
          </w:rPr>
          <w:fldChar w:fldCharType="separate"/>
        </w:r>
        <w:r w:rsidR="00AE4FE1">
          <w:rPr>
            <w:rFonts w:ascii="Arial Nova Light" w:hAnsi="Arial Nova Light"/>
            <w:color w:val="31849B" w:themeColor="accent5" w:themeShade="BF"/>
            <w:sz w:val="18"/>
            <w:szCs w:val="18"/>
            <w:lang w:eastAsia="en-US"/>
          </w:rPr>
          <w:t>2</w:t>
        </w:r>
        <w:r w:rsidR="00AE4FE1" w:rsidRPr="00006D4D">
          <w:rPr>
            <w:rFonts w:ascii="Arial Nova Light" w:hAnsi="Arial Nova Light"/>
            <w:color w:val="31849B" w:themeColor="accent5" w:themeShade="BF"/>
            <w:sz w:val="18"/>
            <w:szCs w:val="18"/>
            <w:lang w:eastAsia="en-US"/>
          </w:rPr>
          <w:fldChar w:fldCharType="end"/>
        </w:r>
        <w:r w:rsidR="00AE4FE1" w:rsidRPr="00006D4D">
          <w:rPr>
            <w:rFonts w:ascii="Arial Nova Light" w:hAnsi="Arial Nova Light"/>
            <w:color w:val="31849B" w:themeColor="accent5" w:themeShade="BF"/>
            <w:sz w:val="18"/>
            <w:szCs w:val="18"/>
            <w:lang w:eastAsia="en-US"/>
          </w:rPr>
          <w:tab/>
          <w:t>Registration Number: SCO44996</w:t>
        </w:r>
        <w:r w:rsidR="00AE4FE1" w:rsidRPr="00006D4D">
          <w:rPr>
            <w:rFonts w:ascii="Arial Nova Light" w:hAnsi="Arial Nova Light"/>
            <w:color w:val="31849B" w:themeColor="accent5" w:themeShade="BF"/>
            <w:sz w:val="18"/>
            <w:szCs w:val="18"/>
            <w:lang w:eastAsia="en-US"/>
          </w:rPr>
          <w:tab/>
          <w:t xml:space="preserve"> </w:t>
        </w:r>
        <w:r w:rsidR="00AE4FE1" w:rsidRPr="00006D4D">
          <w:rPr>
            <w:rFonts w:ascii="Arial Nova Light" w:hAnsi="Arial Nova Light"/>
            <w:color w:val="31849B" w:themeColor="accent5" w:themeShade="BF"/>
            <w:sz w:val="18"/>
            <w:szCs w:val="18"/>
            <w:lang w:eastAsia="en-US"/>
          </w:rPr>
          <w:tab/>
          <w:t xml:space="preserve">Registered Office: The Hub, Unit 2, Lower Foyers Industrial Estate, Foyers, Inverness IV2 6YB </w:t>
        </w:r>
        <w:r w:rsidR="00AE4FE1" w:rsidRPr="00006D4D">
          <w:rPr>
            <w:rFonts w:ascii="Arial Nova Light" w:hAnsi="Arial Nova Light"/>
            <w:color w:val="31849B" w:themeColor="accent5" w:themeShade="BF"/>
            <w:sz w:val="18"/>
            <w:szCs w:val="18"/>
            <w:lang w:eastAsia="en-US"/>
          </w:rPr>
          <w:tab/>
        </w:r>
        <w:r w:rsidR="00AE4FE1" w:rsidRPr="00006D4D">
          <w:rPr>
            <w:rFonts w:ascii="Arial Nova Light" w:hAnsi="Arial Nova Light"/>
            <w:color w:val="31849B" w:themeColor="accent5" w:themeShade="BF"/>
            <w:sz w:val="18"/>
            <w:szCs w:val="18"/>
            <w:lang w:eastAsia="en-US"/>
          </w:rPr>
          <w:tab/>
        </w:r>
        <w:r w:rsidR="00AE4FE1" w:rsidRPr="00006D4D">
          <w:rPr>
            <w:rFonts w:ascii="Arial Nova Light" w:hAnsi="Arial Nova Light"/>
            <w:color w:val="31849B" w:themeColor="accent5" w:themeShade="BF"/>
            <w:sz w:val="18"/>
            <w:szCs w:val="18"/>
            <w:lang w:eastAsia="en-US"/>
          </w:rPr>
          <w:tab/>
        </w:r>
        <w:r w:rsidR="00AE4FE1" w:rsidRPr="00006D4D">
          <w:rPr>
            <w:rFonts w:ascii="Arial Nova Light" w:hAnsi="Arial Nova Light"/>
            <w:color w:val="31849B" w:themeColor="accent5" w:themeShade="BF"/>
            <w:sz w:val="18"/>
            <w:szCs w:val="18"/>
            <w:lang w:eastAsia="en-US"/>
          </w:rPr>
          <w:tab/>
          <w:t xml:space="preserve">Policy Created: </w:t>
        </w:r>
        <w:proofErr w:type="gramStart"/>
        <w:r w:rsidR="00AE4FE1" w:rsidRPr="00006D4D">
          <w:rPr>
            <w:rFonts w:ascii="Arial Nova Light" w:hAnsi="Arial Nova Light"/>
            <w:color w:val="31849B" w:themeColor="accent5" w:themeShade="BF"/>
            <w:sz w:val="18"/>
            <w:szCs w:val="18"/>
            <w:lang w:eastAsia="en-US"/>
          </w:rPr>
          <w:t xml:space="preserve">2018  </w:t>
        </w:r>
        <w:r w:rsidR="00AE4FE1" w:rsidRPr="00006D4D">
          <w:rPr>
            <w:rFonts w:ascii="Arial Nova Light" w:hAnsi="Arial Nova Light"/>
            <w:color w:val="31849B" w:themeColor="accent5" w:themeShade="BF"/>
            <w:sz w:val="18"/>
            <w:szCs w:val="18"/>
            <w:lang w:eastAsia="en-US"/>
          </w:rPr>
          <w:tab/>
        </w:r>
        <w:proofErr w:type="gramEnd"/>
        <w:r w:rsidR="00AE4FE1" w:rsidRPr="00006D4D">
          <w:rPr>
            <w:rFonts w:ascii="Arial Nova Light" w:hAnsi="Arial Nova Light"/>
            <w:color w:val="31849B" w:themeColor="accent5" w:themeShade="BF"/>
            <w:sz w:val="18"/>
            <w:szCs w:val="18"/>
            <w:lang w:eastAsia="en-US"/>
          </w:rPr>
          <w:t xml:space="preserve">                                                                                                                                           </w:t>
        </w:r>
      </w:sdtContent>
    </w:sdt>
    <w:r w:rsidR="00AE4FE1" w:rsidRPr="00006D4D">
      <w:rPr>
        <w:sz w:val="22"/>
        <w:szCs w:val="20"/>
        <w:lang w:eastAsia="en-US"/>
      </w:rPr>
      <w:t xml:space="preserve"> </w:t>
    </w:r>
    <w:r w:rsidR="00AE4FE1" w:rsidRPr="00006D4D">
      <w:rPr>
        <w:rFonts w:ascii="Arial Nova Light" w:hAnsi="Arial Nova Light"/>
        <w:color w:val="31849B" w:themeColor="accent5" w:themeShade="BF"/>
        <w:sz w:val="18"/>
        <w:szCs w:val="18"/>
        <w:lang w:eastAsia="en-US"/>
      </w:rPr>
      <w:ptab w:relativeTo="margin" w:alignment="center" w:leader="none"/>
    </w:r>
    <w:r w:rsidR="00AE4FE1" w:rsidRPr="00006D4D">
      <w:rPr>
        <w:rFonts w:ascii="Arial Nova Light" w:hAnsi="Arial Nova Light"/>
        <w:color w:val="31849B" w:themeColor="accent5" w:themeShade="BF"/>
        <w:sz w:val="18"/>
        <w:szCs w:val="18"/>
        <w:lang w:eastAsia="en-US"/>
      </w:rPr>
      <w:ptab w:relativeTo="margin" w:alignment="right" w:leader="none"/>
    </w:r>
    <w:r w:rsidR="00AE4FE1" w:rsidRPr="00006D4D">
      <w:rPr>
        <w:rFonts w:ascii="Arial Nova Light" w:hAnsi="Arial Nova Light"/>
        <w:color w:val="31849B" w:themeColor="accent5" w:themeShade="BF"/>
        <w:sz w:val="18"/>
        <w:szCs w:val="18"/>
        <w:lang w:eastAsia="en-US"/>
      </w:rPr>
      <w:t>Policy Reviewed: July 2021</w:t>
    </w:r>
    <w:r w:rsidR="00AE4FE1">
      <w:rPr>
        <w:rFonts w:ascii="Arial Nova Light" w:hAnsi="Arial Nova Light"/>
        <w:color w:val="31849B" w:themeColor="accent5" w:themeShade="BF"/>
        <w:sz w:val="18"/>
        <w:szCs w:val="18"/>
        <w:lang w:eastAsia="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B291E" w14:textId="77777777" w:rsidR="006C61C4" w:rsidRDefault="006C61C4" w:rsidP="00AE4FE1">
      <w:r>
        <w:separator/>
      </w:r>
    </w:p>
  </w:footnote>
  <w:footnote w:type="continuationSeparator" w:id="0">
    <w:p w14:paraId="58E9E19E" w14:textId="77777777" w:rsidR="006C61C4" w:rsidRDefault="006C61C4" w:rsidP="00AE4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FC123" w14:textId="1042B523" w:rsidR="00AE4FE1" w:rsidRPr="00AE4FE1" w:rsidRDefault="00AE4FE1" w:rsidP="00EA5C4C">
    <w:pPr>
      <w:pStyle w:val="Header"/>
      <w:jc w:val="right"/>
      <w:rPr>
        <w:rFonts w:ascii="Arial Nova" w:hAnsi="Arial Nova"/>
      </w:rPr>
    </w:pPr>
    <w:r>
      <w:tab/>
    </w:r>
    <w:r>
      <w:tab/>
    </w:r>
    <w:r w:rsidRPr="00AE4FE1">
      <w:rPr>
        <w:rFonts w:ascii="Arial Nova" w:hAnsi="Arial Nova"/>
        <w:color w:val="B6DDE8" w:themeColor="accent5" w:themeTint="66"/>
      </w:rPr>
      <w:t>CP01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270F2"/>
    <w:multiLevelType w:val="hybridMultilevel"/>
    <w:tmpl w:val="9F0C2AD8"/>
    <w:lvl w:ilvl="0" w:tplc="49325A14">
      <w:start w:val="1"/>
      <w:numFmt w:val="lowerLetter"/>
      <w:lvlText w:val="(%1)"/>
      <w:lvlJc w:val="left"/>
      <w:pPr>
        <w:ind w:left="5180" w:hanging="360"/>
      </w:pPr>
      <w:rPr>
        <w:rFonts w:hint="default"/>
      </w:rPr>
    </w:lvl>
    <w:lvl w:ilvl="1" w:tplc="08090019" w:tentative="1">
      <w:start w:val="1"/>
      <w:numFmt w:val="lowerLetter"/>
      <w:lvlText w:val="%2."/>
      <w:lvlJc w:val="left"/>
      <w:pPr>
        <w:ind w:left="5900" w:hanging="360"/>
      </w:pPr>
    </w:lvl>
    <w:lvl w:ilvl="2" w:tplc="0809001B" w:tentative="1">
      <w:start w:val="1"/>
      <w:numFmt w:val="lowerRoman"/>
      <w:lvlText w:val="%3."/>
      <w:lvlJc w:val="right"/>
      <w:pPr>
        <w:ind w:left="6620" w:hanging="180"/>
      </w:pPr>
    </w:lvl>
    <w:lvl w:ilvl="3" w:tplc="0809000F" w:tentative="1">
      <w:start w:val="1"/>
      <w:numFmt w:val="decimal"/>
      <w:lvlText w:val="%4."/>
      <w:lvlJc w:val="left"/>
      <w:pPr>
        <w:ind w:left="7340" w:hanging="360"/>
      </w:pPr>
    </w:lvl>
    <w:lvl w:ilvl="4" w:tplc="08090019" w:tentative="1">
      <w:start w:val="1"/>
      <w:numFmt w:val="lowerLetter"/>
      <w:lvlText w:val="%5."/>
      <w:lvlJc w:val="left"/>
      <w:pPr>
        <w:ind w:left="8060" w:hanging="360"/>
      </w:pPr>
    </w:lvl>
    <w:lvl w:ilvl="5" w:tplc="0809001B" w:tentative="1">
      <w:start w:val="1"/>
      <w:numFmt w:val="lowerRoman"/>
      <w:lvlText w:val="%6."/>
      <w:lvlJc w:val="right"/>
      <w:pPr>
        <w:ind w:left="8780" w:hanging="180"/>
      </w:pPr>
    </w:lvl>
    <w:lvl w:ilvl="6" w:tplc="0809000F" w:tentative="1">
      <w:start w:val="1"/>
      <w:numFmt w:val="decimal"/>
      <w:lvlText w:val="%7."/>
      <w:lvlJc w:val="left"/>
      <w:pPr>
        <w:ind w:left="9500" w:hanging="360"/>
      </w:pPr>
    </w:lvl>
    <w:lvl w:ilvl="7" w:tplc="08090019" w:tentative="1">
      <w:start w:val="1"/>
      <w:numFmt w:val="lowerLetter"/>
      <w:lvlText w:val="%8."/>
      <w:lvlJc w:val="left"/>
      <w:pPr>
        <w:ind w:left="10220" w:hanging="360"/>
      </w:pPr>
    </w:lvl>
    <w:lvl w:ilvl="8" w:tplc="0809001B" w:tentative="1">
      <w:start w:val="1"/>
      <w:numFmt w:val="lowerRoman"/>
      <w:lvlText w:val="%9."/>
      <w:lvlJc w:val="right"/>
      <w:pPr>
        <w:ind w:left="10940" w:hanging="180"/>
      </w:pPr>
    </w:lvl>
  </w:abstractNum>
  <w:abstractNum w:abstractNumId="1" w15:restartNumberingAfterBreak="0">
    <w:nsid w:val="30B70C6F"/>
    <w:multiLevelType w:val="hybridMultilevel"/>
    <w:tmpl w:val="76D67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9A7FE1"/>
    <w:multiLevelType w:val="hybridMultilevel"/>
    <w:tmpl w:val="71D46A24"/>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3" w15:restartNumberingAfterBreak="0">
    <w:nsid w:val="5A5C3BE2"/>
    <w:multiLevelType w:val="hybridMultilevel"/>
    <w:tmpl w:val="311E9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AA69C2"/>
    <w:multiLevelType w:val="hybridMultilevel"/>
    <w:tmpl w:val="E56E65A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97B"/>
    <w:rsid w:val="000432F2"/>
    <w:rsid w:val="001D56CD"/>
    <w:rsid w:val="001F5E09"/>
    <w:rsid w:val="002F0BA5"/>
    <w:rsid w:val="00360FE3"/>
    <w:rsid w:val="006C61C4"/>
    <w:rsid w:val="006D611F"/>
    <w:rsid w:val="00755057"/>
    <w:rsid w:val="00774358"/>
    <w:rsid w:val="008A2C1D"/>
    <w:rsid w:val="00AD0D75"/>
    <w:rsid w:val="00AE4FE1"/>
    <w:rsid w:val="00CF497B"/>
    <w:rsid w:val="00DB3556"/>
    <w:rsid w:val="00DF6C46"/>
    <w:rsid w:val="00DF73CD"/>
    <w:rsid w:val="00EA5C4C"/>
    <w:rsid w:val="00EF1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67E724"/>
  <w14:defaultImageDpi w14:val="300"/>
  <w15:docId w15:val="{25CDCD61-2EE8-45AC-B07E-972F4AC0C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97B"/>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432F2"/>
    <w:rPr>
      <w:sz w:val="16"/>
      <w:szCs w:val="16"/>
    </w:rPr>
  </w:style>
  <w:style w:type="paragraph" w:styleId="CommentText">
    <w:name w:val="annotation text"/>
    <w:basedOn w:val="Normal"/>
    <w:link w:val="CommentTextChar"/>
    <w:uiPriority w:val="99"/>
    <w:semiHidden/>
    <w:unhideWhenUsed/>
    <w:rsid w:val="000432F2"/>
    <w:rPr>
      <w:sz w:val="20"/>
      <w:szCs w:val="20"/>
    </w:rPr>
  </w:style>
  <w:style w:type="character" w:customStyle="1" w:styleId="CommentTextChar">
    <w:name w:val="Comment Text Char"/>
    <w:basedOn w:val="DefaultParagraphFont"/>
    <w:link w:val="CommentText"/>
    <w:uiPriority w:val="99"/>
    <w:semiHidden/>
    <w:rsid w:val="000432F2"/>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0432F2"/>
    <w:rPr>
      <w:b/>
      <w:bCs/>
    </w:rPr>
  </w:style>
  <w:style w:type="character" w:customStyle="1" w:styleId="CommentSubjectChar">
    <w:name w:val="Comment Subject Char"/>
    <w:basedOn w:val="CommentTextChar"/>
    <w:link w:val="CommentSubject"/>
    <w:uiPriority w:val="99"/>
    <w:semiHidden/>
    <w:rsid w:val="000432F2"/>
    <w:rPr>
      <w:rFonts w:ascii="Times New Roman" w:eastAsia="Times New Roman" w:hAnsi="Times New Roman" w:cs="Times New Roman"/>
      <w:b/>
      <w:bCs/>
      <w:sz w:val="20"/>
      <w:szCs w:val="20"/>
      <w:lang w:val="en-GB" w:eastAsia="en-GB"/>
    </w:rPr>
  </w:style>
  <w:style w:type="paragraph" w:styleId="BalloonText">
    <w:name w:val="Balloon Text"/>
    <w:basedOn w:val="Normal"/>
    <w:link w:val="BalloonTextChar"/>
    <w:uiPriority w:val="99"/>
    <w:semiHidden/>
    <w:unhideWhenUsed/>
    <w:rsid w:val="000432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32F2"/>
    <w:rPr>
      <w:rFonts w:ascii="Segoe UI" w:eastAsia="Times New Roman" w:hAnsi="Segoe UI" w:cs="Segoe UI"/>
      <w:sz w:val="18"/>
      <w:szCs w:val="18"/>
      <w:lang w:val="en-GB" w:eastAsia="en-GB"/>
    </w:rPr>
  </w:style>
  <w:style w:type="paragraph" w:styleId="Header">
    <w:name w:val="header"/>
    <w:basedOn w:val="Normal"/>
    <w:link w:val="HeaderChar"/>
    <w:uiPriority w:val="99"/>
    <w:unhideWhenUsed/>
    <w:rsid w:val="00AE4FE1"/>
    <w:pPr>
      <w:tabs>
        <w:tab w:val="center" w:pos="4513"/>
        <w:tab w:val="right" w:pos="9026"/>
      </w:tabs>
    </w:pPr>
  </w:style>
  <w:style w:type="character" w:customStyle="1" w:styleId="HeaderChar">
    <w:name w:val="Header Char"/>
    <w:basedOn w:val="DefaultParagraphFont"/>
    <w:link w:val="Header"/>
    <w:uiPriority w:val="99"/>
    <w:rsid w:val="00AE4FE1"/>
    <w:rPr>
      <w:rFonts w:ascii="Times New Roman" w:eastAsia="Times New Roman" w:hAnsi="Times New Roman" w:cs="Times New Roman"/>
      <w:lang w:val="en-GB" w:eastAsia="en-GB"/>
    </w:rPr>
  </w:style>
  <w:style w:type="paragraph" w:styleId="Footer">
    <w:name w:val="footer"/>
    <w:basedOn w:val="Normal"/>
    <w:link w:val="FooterChar"/>
    <w:uiPriority w:val="99"/>
    <w:unhideWhenUsed/>
    <w:rsid w:val="00AE4FE1"/>
    <w:pPr>
      <w:tabs>
        <w:tab w:val="center" w:pos="4513"/>
        <w:tab w:val="right" w:pos="9026"/>
      </w:tabs>
    </w:pPr>
  </w:style>
  <w:style w:type="character" w:customStyle="1" w:styleId="FooterChar">
    <w:name w:val="Footer Char"/>
    <w:basedOn w:val="DefaultParagraphFont"/>
    <w:link w:val="Footer"/>
    <w:uiPriority w:val="99"/>
    <w:rsid w:val="00AE4FE1"/>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dc:creator>
  <cp:keywords/>
  <dc:description/>
  <cp:lastModifiedBy>Neil</cp:lastModifiedBy>
  <cp:revision>4</cp:revision>
  <cp:lastPrinted>2021-08-14T15:51:00Z</cp:lastPrinted>
  <dcterms:created xsi:type="dcterms:W3CDTF">2021-07-12T11:56:00Z</dcterms:created>
  <dcterms:modified xsi:type="dcterms:W3CDTF">2021-08-14T15:52:00Z</dcterms:modified>
</cp:coreProperties>
</file>