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8FE9" w14:textId="77777777" w:rsidR="00263CC6" w:rsidRDefault="00263CC6" w:rsidP="00DC4180">
      <w:pPr>
        <w:rPr>
          <w:b/>
        </w:rPr>
      </w:pPr>
    </w:p>
    <w:p w14:paraId="319B5B33" w14:textId="776E349D" w:rsidR="00263CC6" w:rsidRPr="009B0E79" w:rsidRDefault="00263CC6" w:rsidP="009B0E79">
      <w:pPr>
        <w:jc w:val="center"/>
        <w:rPr>
          <w:rFonts w:ascii="Arial" w:hAnsi="Arial" w:cs="Arial"/>
        </w:rPr>
      </w:pPr>
    </w:p>
    <w:p w14:paraId="30067C6F" w14:textId="0528A014" w:rsidR="00263CC6" w:rsidRPr="00263CC6" w:rsidRDefault="009B0E79" w:rsidP="00263CC6">
      <w:pPr>
        <w:jc w:val="center"/>
        <w:rPr>
          <w:rFonts w:ascii="Arial" w:hAnsi="Arial" w:cs="Arial"/>
          <w:b/>
        </w:rPr>
      </w:pPr>
      <w:r>
        <w:rPr>
          <w:noProof/>
        </w:rPr>
        <w:drawing>
          <wp:inline distT="0" distB="0" distL="0" distR="0" wp14:anchorId="0291E57A" wp14:editId="321D345D">
            <wp:extent cx="5731510" cy="141351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13510"/>
                    </a:xfrm>
                    <a:prstGeom prst="rect">
                      <a:avLst/>
                    </a:prstGeom>
                    <a:noFill/>
                    <a:ln>
                      <a:noFill/>
                    </a:ln>
                  </pic:spPr>
                </pic:pic>
              </a:graphicData>
            </a:graphic>
          </wp:inline>
        </w:drawing>
      </w:r>
    </w:p>
    <w:p w14:paraId="49431F7F" w14:textId="572D1DCC" w:rsidR="00DC4180" w:rsidRPr="009B0E79" w:rsidRDefault="00DC4180" w:rsidP="009B0E79">
      <w:pPr>
        <w:jc w:val="center"/>
        <w:rPr>
          <w:rFonts w:ascii="Arial Nova" w:hAnsi="Arial Nova" w:cs="Arial"/>
          <w:b/>
          <w:color w:val="31849B" w:themeColor="accent5" w:themeShade="BF"/>
          <w:sz w:val="40"/>
          <w:szCs w:val="40"/>
        </w:rPr>
      </w:pPr>
      <w:r w:rsidRPr="009B0E79">
        <w:rPr>
          <w:rFonts w:ascii="Arial Nova" w:hAnsi="Arial Nova" w:cs="Arial"/>
          <w:b/>
          <w:color w:val="31849B" w:themeColor="accent5" w:themeShade="BF"/>
          <w:sz w:val="40"/>
          <w:szCs w:val="40"/>
        </w:rPr>
        <w:t>Protecting Vulnerable Groups</w:t>
      </w:r>
      <w:r w:rsidR="009859E0" w:rsidRPr="009B0E79">
        <w:rPr>
          <w:rFonts w:ascii="Arial Nova" w:hAnsi="Arial Nova" w:cs="Arial"/>
          <w:b/>
          <w:color w:val="31849B" w:themeColor="accent5" w:themeShade="BF"/>
          <w:sz w:val="40"/>
          <w:szCs w:val="40"/>
        </w:rPr>
        <w:t xml:space="preserve"> (PVG)</w:t>
      </w:r>
    </w:p>
    <w:p w14:paraId="2F1C1E3C" w14:textId="77777777" w:rsidR="007C4372" w:rsidRPr="00263CC6" w:rsidRDefault="007C4372" w:rsidP="00DC4180">
      <w:pPr>
        <w:widowControl w:val="0"/>
        <w:autoSpaceDE w:val="0"/>
        <w:autoSpaceDN w:val="0"/>
        <w:adjustRightInd w:val="0"/>
        <w:jc w:val="both"/>
        <w:rPr>
          <w:rFonts w:ascii="Arial" w:hAnsi="Arial" w:cs="Arial"/>
          <w:b/>
          <w:lang w:val="en-US"/>
        </w:rPr>
      </w:pPr>
    </w:p>
    <w:p w14:paraId="64C0A821" w14:textId="77777777" w:rsidR="00DC4180" w:rsidRPr="0010634F" w:rsidRDefault="00DC4180" w:rsidP="00DC4180">
      <w:pPr>
        <w:widowControl w:val="0"/>
        <w:autoSpaceDE w:val="0"/>
        <w:autoSpaceDN w:val="0"/>
        <w:adjustRightInd w:val="0"/>
        <w:jc w:val="both"/>
        <w:rPr>
          <w:rFonts w:ascii="Arial" w:hAnsi="Arial" w:cs="Arial"/>
          <w:sz w:val="22"/>
          <w:szCs w:val="22"/>
          <w:lang w:val="en-US"/>
        </w:rPr>
      </w:pPr>
      <w:r w:rsidRPr="0010634F">
        <w:rPr>
          <w:rFonts w:ascii="Arial" w:hAnsi="Arial" w:cs="Arial"/>
          <w:sz w:val="22"/>
          <w:szCs w:val="22"/>
          <w:lang w:val="en-US"/>
        </w:rPr>
        <w:t xml:space="preserve">The Protecting Vulnerable Groups (PVG) scheme is managed and delivered by Disclosure Scotland. </w:t>
      </w:r>
    </w:p>
    <w:p w14:paraId="4DFEED01" w14:textId="77777777" w:rsidR="00DC4180" w:rsidRPr="00263CC6" w:rsidRDefault="00DC4180" w:rsidP="00DC4180">
      <w:pPr>
        <w:widowControl w:val="0"/>
        <w:autoSpaceDE w:val="0"/>
        <w:autoSpaceDN w:val="0"/>
        <w:adjustRightInd w:val="0"/>
        <w:jc w:val="both"/>
        <w:rPr>
          <w:rFonts w:ascii="Arial" w:hAnsi="Arial" w:cs="Arial"/>
          <w:b/>
          <w:lang w:val="en-US"/>
        </w:rPr>
      </w:pPr>
    </w:p>
    <w:p w14:paraId="51F9A0CD" w14:textId="45566FD2" w:rsidR="0010634F" w:rsidRDefault="00DC4180" w:rsidP="0010634F">
      <w:pPr>
        <w:widowControl w:val="0"/>
        <w:autoSpaceDE w:val="0"/>
        <w:autoSpaceDN w:val="0"/>
        <w:adjustRightInd w:val="0"/>
        <w:jc w:val="both"/>
        <w:rPr>
          <w:rFonts w:ascii="Arial" w:hAnsi="Arial" w:cs="Arial"/>
          <w:b/>
          <w:sz w:val="22"/>
          <w:szCs w:val="22"/>
          <w:lang w:val="en-US"/>
        </w:rPr>
      </w:pPr>
      <w:r w:rsidRPr="0010634F">
        <w:rPr>
          <w:rFonts w:ascii="Arial" w:hAnsi="Arial" w:cs="Arial"/>
          <w:b/>
          <w:sz w:val="22"/>
          <w:szCs w:val="22"/>
          <w:lang w:val="en-US"/>
        </w:rPr>
        <w:t>Purpose</w:t>
      </w:r>
    </w:p>
    <w:p w14:paraId="200CB6D0" w14:textId="77777777" w:rsidR="0010634F" w:rsidRDefault="0010634F" w:rsidP="0010634F">
      <w:pPr>
        <w:widowControl w:val="0"/>
        <w:autoSpaceDE w:val="0"/>
        <w:autoSpaceDN w:val="0"/>
        <w:adjustRightInd w:val="0"/>
        <w:jc w:val="both"/>
        <w:rPr>
          <w:rFonts w:ascii="Arial" w:hAnsi="Arial" w:cs="Arial"/>
          <w:b/>
          <w:sz w:val="22"/>
          <w:szCs w:val="22"/>
          <w:lang w:val="en-US"/>
        </w:rPr>
      </w:pPr>
    </w:p>
    <w:p w14:paraId="20E35D98" w14:textId="709ABA8D" w:rsidR="00DC4180" w:rsidRDefault="00DC4180" w:rsidP="0010634F">
      <w:pPr>
        <w:widowControl w:val="0"/>
        <w:autoSpaceDE w:val="0"/>
        <w:autoSpaceDN w:val="0"/>
        <w:adjustRightInd w:val="0"/>
        <w:jc w:val="both"/>
        <w:rPr>
          <w:rFonts w:ascii="Arial" w:hAnsi="Arial" w:cs="Arial"/>
        </w:rPr>
      </w:pPr>
      <w:r w:rsidRPr="0010634F">
        <w:rPr>
          <w:rFonts w:ascii="Arial" w:hAnsi="Arial" w:cs="Arial"/>
          <w:sz w:val="22"/>
          <w:szCs w:val="22"/>
          <w:lang w:val="en-US"/>
        </w:rPr>
        <w:t xml:space="preserve">This statement sets out the commitment of </w:t>
      </w:r>
      <w:r w:rsidR="009859E0" w:rsidRPr="0010634F">
        <w:rPr>
          <w:rFonts w:ascii="Arial" w:hAnsi="Arial" w:cs="Arial"/>
          <w:sz w:val="22"/>
          <w:szCs w:val="22"/>
          <w:lang w:val="en-US"/>
        </w:rPr>
        <w:t>Boleskine Community Care (BCC)</w:t>
      </w:r>
      <w:r w:rsidRPr="0010634F">
        <w:rPr>
          <w:rFonts w:ascii="Arial" w:hAnsi="Arial" w:cs="Arial"/>
          <w:sz w:val="22"/>
          <w:szCs w:val="22"/>
          <w:lang w:val="en-US"/>
        </w:rPr>
        <w:t xml:space="preserve"> to ensure that any disclosure checks and the information provided by such checks for current or future staff</w:t>
      </w:r>
      <w:r w:rsidR="00FF7884" w:rsidRPr="0010634F">
        <w:rPr>
          <w:rFonts w:ascii="Arial" w:hAnsi="Arial" w:cs="Arial"/>
          <w:sz w:val="22"/>
          <w:szCs w:val="22"/>
          <w:lang w:val="en-US"/>
        </w:rPr>
        <w:t xml:space="preserve"> and volunteers</w:t>
      </w:r>
      <w:r w:rsidRPr="0010634F">
        <w:rPr>
          <w:rFonts w:ascii="Arial" w:hAnsi="Arial" w:cs="Arial"/>
          <w:sz w:val="22"/>
          <w:szCs w:val="22"/>
          <w:lang w:val="en-US"/>
        </w:rPr>
        <w:t xml:space="preserve"> are administered and processed appropriately and confidentially as required by the Disclosure Scotland Code of Practice. The code</w:t>
      </w:r>
      <w:r w:rsidRPr="0010634F">
        <w:rPr>
          <w:rFonts w:ascii="Arial" w:hAnsi="Arial" w:cs="Arial"/>
          <w:sz w:val="22"/>
          <w:szCs w:val="22"/>
        </w:rPr>
        <w:t xml:space="preserve"> sets standards which govern the use of information provided to </w:t>
      </w:r>
      <w:r w:rsidR="009859E0" w:rsidRPr="0010634F">
        <w:rPr>
          <w:rFonts w:ascii="Arial" w:hAnsi="Arial" w:cs="Arial"/>
          <w:sz w:val="22"/>
          <w:szCs w:val="22"/>
          <w:lang w:val="en-US"/>
        </w:rPr>
        <w:t>BCC</w:t>
      </w:r>
      <w:r w:rsidRPr="0010634F">
        <w:rPr>
          <w:rFonts w:ascii="Arial" w:hAnsi="Arial" w:cs="Arial"/>
          <w:sz w:val="22"/>
          <w:szCs w:val="22"/>
        </w:rPr>
        <w:t>by Disclosure Scotland</w:t>
      </w:r>
      <w:r w:rsidRPr="00263CC6">
        <w:rPr>
          <w:rFonts w:ascii="Arial" w:hAnsi="Arial" w:cs="Arial"/>
        </w:rPr>
        <w:t>.</w:t>
      </w:r>
    </w:p>
    <w:p w14:paraId="7AF3AA81" w14:textId="77777777" w:rsidR="0010634F" w:rsidRPr="0010634F" w:rsidRDefault="0010634F" w:rsidP="0010634F">
      <w:pPr>
        <w:widowControl w:val="0"/>
        <w:autoSpaceDE w:val="0"/>
        <w:autoSpaceDN w:val="0"/>
        <w:adjustRightInd w:val="0"/>
        <w:jc w:val="both"/>
        <w:rPr>
          <w:rFonts w:ascii="Arial" w:hAnsi="Arial" w:cs="Arial"/>
          <w:b/>
          <w:sz w:val="22"/>
          <w:szCs w:val="22"/>
          <w:lang w:val="en-US"/>
        </w:rPr>
      </w:pPr>
    </w:p>
    <w:p w14:paraId="177D7C8C" w14:textId="5C3C6BF8" w:rsidR="0010634F" w:rsidRDefault="00DC4180" w:rsidP="0010634F">
      <w:pPr>
        <w:widowControl w:val="0"/>
        <w:autoSpaceDE w:val="0"/>
        <w:autoSpaceDN w:val="0"/>
        <w:adjustRightInd w:val="0"/>
        <w:jc w:val="both"/>
        <w:rPr>
          <w:rFonts w:ascii="Arial" w:hAnsi="Arial" w:cs="Arial"/>
          <w:b/>
          <w:sz w:val="22"/>
          <w:szCs w:val="22"/>
          <w:lang w:val="en-US"/>
        </w:rPr>
      </w:pPr>
      <w:r w:rsidRPr="0010634F">
        <w:rPr>
          <w:rFonts w:ascii="Arial" w:hAnsi="Arial" w:cs="Arial"/>
          <w:b/>
          <w:sz w:val="22"/>
          <w:szCs w:val="22"/>
          <w:lang w:val="en-US"/>
        </w:rPr>
        <w:t>Statement</w:t>
      </w:r>
    </w:p>
    <w:p w14:paraId="1506EA47" w14:textId="77777777" w:rsidR="0010634F" w:rsidRDefault="0010634F" w:rsidP="0010634F">
      <w:pPr>
        <w:widowControl w:val="0"/>
        <w:autoSpaceDE w:val="0"/>
        <w:autoSpaceDN w:val="0"/>
        <w:adjustRightInd w:val="0"/>
        <w:jc w:val="both"/>
        <w:rPr>
          <w:rFonts w:ascii="Arial" w:hAnsi="Arial" w:cs="Arial"/>
          <w:b/>
          <w:sz w:val="22"/>
          <w:szCs w:val="22"/>
          <w:lang w:val="en-US"/>
        </w:rPr>
      </w:pPr>
    </w:p>
    <w:p w14:paraId="4C3436C2" w14:textId="073BAD8C" w:rsidR="00DC4180" w:rsidRPr="0010634F" w:rsidRDefault="00DC4180" w:rsidP="0010634F">
      <w:pPr>
        <w:widowControl w:val="0"/>
        <w:autoSpaceDE w:val="0"/>
        <w:autoSpaceDN w:val="0"/>
        <w:adjustRightInd w:val="0"/>
        <w:jc w:val="both"/>
        <w:rPr>
          <w:rFonts w:ascii="Arial" w:hAnsi="Arial" w:cs="Arial"/>
          <w:b/>
          <w:sz w:val="22"/>
          <w:szCs w:val="22"/>
          <w:lang w:val="en-US"/>
        </w:rPr>
      </w:pPr>
      <w:r w:rsidRPr="0010634F">
        <w:rPr>
          <w:rFonts w:ascii="Arial" w:hAnsi="Arial" w:cs="Arial"/>
          <w:sz w:val="22"/>
          <w:szCs w:val="22"/>
          <w:lang w:val="en-US"/>
        </w:rPr>
        <w:t xml:space="preserve">This outlines the policy of </w:t>
      </w:r>
      <w:r w:rsidR="009859E0" w:rsidRPr="0010634F">
        <w:rPr>
          <w:rFonts w:ascii="Arial" w:hAnsi="Arial" w:cs="Arial"/>
          <w:sz w:val="22"/>
          <w:szCs w:val="22"/>
          <w:lang w:val="en-US"/>
        </w:rPr>
        <w:t>BCC</w:t>
      </w:r>
      <w:r w:rsidR="00D512F5" w:rsidRPr="0010634F">
        <w:rPr>
          <w:rFonts w:ascii="Arial" w:hAnsi="Arial" w:cs="Arial"/>
          <w:sz w:val="22"/>
          <w:szCs w:val="22"/>
        </w:rPr>
        <w:t>regarding</w:t>
      </w:r>
      <w:r w:rsidRPr="0010634F">
        <w:rPr>
          <w:rFonts w:ascii="Arial" w:hAnsi="Arial" w:cs="Arial"/>
          <w:sz w:val="22"/>
          <w:szCs w:val="22"/>
        </w:rPr>
        <w:t xml:space="preserve"> the employment of ex-offenders and the use of criminal records checks.  It is made available to all job applicants at interview stage and </w:t>
      </w:r>
      <w:r w:rsidR="007C4372" w:rsidRPr="0010634F">
        <w:rPr>
          <w:rFonts w:ascii="Arial" w:hAnsi="Arial" w:cs="Arial"/>
          <w:sz w:val="22"/>
          <w:szCs w:val="22"/>
        </w:rPr>
        <w:t xml:space="preserve">to any existing member of staff, </w:t>
      </w:r>
      <w:proofErr w:type="gramStart"/>
      <w:r w:rsidR="007C4372" w:rsidRPr="0010634F">
        <w:rPr>
          <w:rFonts w:ascii="Arial" w:hAnsi="Arial" w:cs="Arial"/>
          <w:sz w:val="22"/>
          <w:szCs w:val="22"/>
        </w:rPr>
        <w:t>trustees</w:t>
      </w:r>
      <w:proofErr w:type="gramEnd"/>
      <w:r w:rsidR="003D1A76" w:rsidRPr="0010634F">
        <w:rPr>
          <w:rFonts w:ascii="Arial" w:hAnsi="Arial" w:cs="Arial"/>
          <w:b/>
          <w:sz w:val="22"/>
          <w:szCs w:val="22"/>
        </w:rPr>
        <w:t xml:space="preserve"> </w:t>
      </w:r>
      <w:r w:rsidR="00E168D8" w:rsidRPr="0010634F">
        <w:rPr>
          <w:rFonts w:ascii="Arial" w:hAnsi="Arial" w:cs="Arial"/>
          <w:sz w:val="22"/>
          <w:szCs w:val="22"/>
        </w:rPr>
        <w:t>or</w:t>
      </w:r>
      <w:r w:rsidR="007C4372" w:rsidRPr="0010634F">
        <w:rPr>
          <w:rFonts w:ascii="Arial" w:hAnsi="Arial" w:cs="Arial"/>
          <w:sz w:val="22"/>
          <w:szCs w:val="22"/>
        </w:rPr>
        <w:t xml:space="preserve"> volunteers </w:t>
      </w:r>
      <w:r w:rsidRPr="0010634F">
        <w:rPr>
          <w:rFonts w:ascii="Arial" w:hAnsi="Arial" w:cs="Arial"/>
          <w:sz w:val="22"/>
          <w:szCs w:val="22"/>
        </w:rPr>
        <w:t>for whom a criminal records check is appropriate.</w:t>
      </w:r>
      <w:r w:rsidR="007C4372" w:rsidRPr="0010634F">
        <w:rPr>
          <w:rFonts w:ascii="Arial" w:hAnsi="Arial" w:cs="Arial"/>
          <w:sz w:val="22"/>
          <w:szCs w:val="22"/>
        </w:rPr>
        <w:t xml:space="preserve"> (In the case of volunteers this would be </w:t>
      </w:r>
      <w:r w:rsidR="00151D39" w:rsidRPr="0010634F">
        <w:rPr>
          <w:rFonts w:ascii="Arial" w:hAnsi="Arial" w:cs="Arial"/>
          <w:sz w:val="22"/>
          <w:szCs w:val="22"/>
        </w:rPr>
        <w:t xml:space="preserve">only </w:t>
      </w:r>
      <w:r w:rsidR="007C4372" w:rsidRPr="0010634F">
        <w:rPr>
          <w:rFonts w:ascii="Arial" w:hAnsi="Arial" w:cs="Arial"/>
          <w:sz w:val="22"/>
          <w:szCs w:val="22"/>
        </w:rPr>
        <w:t>when BCC projects involve volunteers being in a one</w:t>
      </w:r>
      <w:r w:rsidR="003D1A76" w:rsidRPr="0010634F">
        <w:rPr>
          <w:rFonts w:ascii="Arial" w:hAnsi="Arial" w:cs="Arial"/>
          <w:b/>
          <w:sz w:val="22"/>
          <w:szCs w:val="22"/>
        </w:rPr>
        <w:t>-</w:t>
      </w:r>
      <w:r w:rsidR="007C4372" w:rsidRPr="0010634F">
        <w:rPr>
          <w:rFonts w:ascii="Arial" w:hAnsi="Arial" w:cs="Arial"/>
          <w:sz w:val="22"/>
          <w:szCs w:val="22"/>
        </w:rPr>
        <w:t>on</w:t>
      </w:r>
      <w:r w:rsidR="003D1A76" w:rsidRPr="0010634F">
        <w:rPr>
          <w:rFonts w:ascii="Arial" w:hAnsi="Arial" w:cs="Arial"/>
          <w:b/>
          <w:sz w:val="22"/>
          <w:szCs w:val="22"/>
        </w:rPr>
        <w:t>-</w:t>
      </w:r>
      <w:r w:rsidR="007C4372" w:rsidRPr="0010634F">
        <w:rPr>
          <w:rFonts w:ascii="Arial" w:hAnsi="Arial" w:cs="Arial"/>
          <w:sz w:val="22"/>
          <w:szCs w:val="22"/>
        </w:rPr>
        <w:t>one situation with a vulnerable adult</w:t>
      </w:r>
      <w:r w:rsidR="00D512F5" w:rsidRPr="0010634F">
        <w:rPr>
          <w:rFonts w:ascii="Arial" w:hAnsi="Arial" w:cs="Arial"/>
          <w:sz w:val="22"/>
          <w:szCs w:val="22"/>
        </w:rPr>
        <w:t>)</w:t>
      </w:r>
      <w:r w:rsidR="00263CC6" w:rsidRPr="0010634F">
        <w:rPr>
          <w:rFonts w:ascii="Arial" w:hAnsi="Arial" w:cs="Arial"/>
          <w:sz w:val="22"/>
          <w:szCs w:val="22"/>
        </w:rPr>
        <w:t xml:space="preserve">. </w:t>
      </w:r>
    </w:p>
    <w:p w14:paraId="0A2590D7" w14:textId="22CE1624" w:rsidR="00DC4180" w:rsidRPr="0010634F" w:rsidRDefault="009859E0" w:rsidP="00DC4180">
      <w:pPr>
        <w:spacing w:before="100" w:beforeAutospacing="1" w:after="100" w:afterAutospacing="1"/>
        <w:jc w:val="both"/>
        <w:rPr>
          <w:rFonts w:ascii="Arial" w:hAnsi="Arial" w:cs="Arial"/>
          <w:sz w:val="22"/>
          <w:szCs w:val="22"/>
        </w:rPr>
      </w:pPr>
      <w:r w:rsidRPr="0010634F">
        <w:rPr>
          <w:rFonts w:ascii="Arial" w:hAnsi="Arial" w:cs="Arial"/>
          <w:sz w:val="22"/>
          <w:szCs w:val="22"/>
          <w:lang w:val="en-US"/>
        </w:rPr>
        <w:t>BCC</w:t>
      </w:r>
      <w:r w:rsidR="0010634F">
        <w:rPr>
          <w:rFonts w:ascii="Arial" w:hAnsi="Arial" w:cs="Arial"/>
          <w:sz w:val="22"/>
          <w:szCs w:val="22"/>
          <w:lang w:val="en-US"/>
        </w:rPr>
        <w:t xml:space="preserve"> </w:t>
      </w:r>
      <w:r w:rsidR="00DC4180" w:rsidRPr="0010634F">
        <w:rPr>
          <w:rFonts w:ascii="Arial" w:hAnsi="Arial" w:cs="Arial"/>
          <w:sz w:val="22"/>
          <w:szCs w:val="22"/>
        </w:rPr>
        <w:t xml:space="preserve">actively promotes equality of opportunity for all with the right levels of talent, skills and potential, and welcomes applications from a wide range of candidates, including those with criminal convictions. Having a criminal record will not necessarily debar an individual from working with </w:t>
      </w:r>
      <w:r w:rsidRPr="0010634F">
        <w:rPr>
          <w:rFonts w:ascii="Arial" w:hAnsi="Arial" w:cs="Arial"/>
          <w:sz w:val="22"/>
          <w:szCs w:val="22"/>
          <w:lang w:val="en-US"/>
        </w:rPr>
        <w:t>BCC</w:t>
      </w:r>
      <w:r w:rsidR="00DC4180" w:rsidRPr="0010634F">
        <w:rPr>
          <w:rFonts w:ascii="Arial" w:hAnsi="Arial" w:cs="Arial"/>
          <w:sz w:val="22"/>
          <w:szCs w:val="22"/>
        </w:rPr>
        <w:t>. The duties and responsibilities of the post together with the circumstances</w:t>
      </w:r>
      <w:r w:rsidR="008B33A1" w:rsidRPr="0010634F">
        <w:rPr>
          <w:rFonts w:ascii="Arial" w:hAnsi="Arial" w:cs="Arial"/>
          <w:sz w:val="22"/>
          <w:szCs w:val="22"/>
        </w:rPr>
        <w:t xml:space="preserve"> and background of the offences</w:t>
      </w:r>
      <w:r w:rsidR="00DC4180" w:rsidRPr="0010634F">
        <w:rPr>
          <w:rFonts w:ascii="Arial" w:hAnsi="Arial" w:cs="Arial"/>
          <w:sz w:val="22"/>
          <w:szCs w:val="22"/>
        </w:rPr>
        <w:t xml:space="preserve"> will be considered very carefully by </w:t>
      </w:r>
      <w:r w:rsidRPr="0010634F">
        <w:rPr>
          <w:rFonts w:ascii="Arial" w:hAnsi="Arial" w:cs="Arial"/>
          <w:sz w:val="22"/>
          <w:szCs w:val="22"/>
        </w:rPr>
        <w:t xml:space="preserve">the </w:t>
      </w:r>
      <w:r w:rsidRPr="0010634F">
        <w:rPr>
          <w:rFonts w:ascii="Arial" w:hAnsi="Arial" w:cs="Arial"/>
          <w:sz w:val="22"/>
          <w:szCs w:val="22"/>
          <w:lang w:val="en-US"/>
        </w:rPr>
        <w:t>BCC Trustees</w:t>
      </w:r>
      <w:r w:rsidR="00DC4180" w:rsidRPr="0010634F">
        <w:rPr>
          <w:rFonts w:ascii="Arial" w:hAnsi="Arial" w:cs="Arial"/>
          <w:sz w:val="22"/>
          <w:szCs w:val="22"/>
        </w:rPr>
        <w:t>.</w:t>
      </w:r>
    </w:p>
    <w:p w14:paraId="049827D3" w14:textId="77777777" w:rsidR="0010634F" w:rsidRDefault="00DC4180" w:rsidP="0010634F">
      <w:pPr>
        <w:spacing w:before="100" w:beforeAutospacing="1" w:after="100" w:afterAutospacing="1"/>
        <w:jc w:val="both"/>
        <w:outlineLvl w:val="2"/>
        <w:rPr>
          <w:rFonts w:ascii="Arial" w:hAnsi="Arial" w:cs="Arial"/>
          <w:b/>
          <w:bCs/>
          <w:sz w:val="22"/>
          <w:szCs w:val="22"/>
        </w:rPr>
      </w:pPr>
      <w:bookmarkStart w:id="0" w:name="background"/>
      <w:bookmarkEnd w:id="0"/>
      <w:r w:rsidRPr="0010634F">
        <w:rPr>
          <w:rFonts w:ascii="Arial" w:hAnsi="Arial" w:cs="Arial"/>
          <w:b/>
          <w:bCs/>
          <w:sz w:val="22"/>
          <w:szCs w:val="22"/>
        </w:rPr>
        <w:t>Background</w:t>
      </w:r>
    </w:p>
    <w:p w14:paraId="45C8EFF6" w14:textId="33956032" w:rsidR="00DC4180" w:rsidRPr="0010634F" w:rsidRDefault="00DC4180" w:rsidP="0010634F">
      <w:pPr>
        <w:spacing w:before="100" w:beforeAutospacing="1" w:after="100" w:afterAutospacing="1"/>
        <w:jc w:val="both"/>
        <w:outlineLvl w:val="2"/>
        <w:rPr>
          <w:rFonts w:ascii="Arial" w:hAnsi="Arial" w:cs="Arial"/>
          <w:b/>
          <w:bCs/>
          <w:sz w:val="22"/>
          <w:szCs w:val="22"/>
        </w:rPr>
      </w:pPr>
      <w:r w:rsidRPr="0010634F">
        <w:rPr>
          <w:rFonts w:ascii="Arial" w:hAnsi="Arial" w:cs="Arial"/>
          <w:sz w:val="22"/>
          <w:szCs w:val="22"/>
        </w:rPr>
        <w:t>Disclosure Scotland is a service designed to enhance public safety by providing potential employers and the voluntary sector with criminal history information on individuals applying for posts. Disclosure Scotland issues certificates known as ‘Disclosures’ which detail an individual’s criminal convictions if applicable.</w:t>
      </w:r>
    </w:p>
    <w:p w14:paraId="48AA78D3" w14:textId="77777777" w:rsidR="00DC4180" w:rsidRPr="00263CC6" w:rsidRDefault="009859E0" w:rsidP="00DC4180">
      <w:pPr>
        <w:spacing w:before="100" w:beforeAutospacing="1" w:after="100" w:afterAutospacing="1"/>
        <w:jc w:val="both"/>
        <w:rPr>
          <w:rFonts w:ascii="Arial" w:hAnsi="Arial" w:cs="Arial"/>
        </w:rPr>
      </w:pPr>
      <w:r w:rsidRPr="0010634F">
        <w:rPr>
          <w:rFonts w:ascii="Arial" w:hAnsi="Arial" w:cs="Arial"/>
          <w:sz w:val="22"/>
          <w:szCs w:val="22"/>
          <w:lang w:val="en-US"/>
        </w:rPr>
        <w:t>BCC</w:t>
      </w:r>
      <w:r w:rsidR="00DC4180" w:rsidRPr="0010634F">
        <w:rPr>
          <w:rFonts w:ascii="Arial" w:hAnsi="Arial" w:cs="Arial"/>
          <w:sz w:val="22"/>
          <w:szCs w:val="22"/>
        </w:rPr>
        <w:t xml:space="preserve"> will make use of the Disclosure Scotland checks as part of the recruitment process to assess a candidate’s suitability for posts involving regular contact with vulnerable adults</w:t>
      </w:r>
      <w:r w:rsidR="00DC4180" w:rsidRPr="00263CC6">
        <w:rPr>
          <w:rFonts w:ascii="Arial" w:hAnsi="Arial" w:cs="Arial"/>
        </w:rPr>
        <w:t xml:space="preserve">. </w:t>
      </w:r>
    </w:p>
    <w:p w14:paraId="027F3ADB" w14:textId="2951C168" w:rsidR="00DC4180" w:rsidRPr="0010634F" w:rsidRDefault="0010634F" w:rsidP="0010634F">
      <w:pPr>
        <w:spacing w:before="100" w:beforeAutospacing="1" w:after="100" w:afterAutospacing="1"/>
        <w:jc w:val="both"/>
        <w:outlineLvl w:val="2"/>
        <w:rPr>
          <w:rFonts w:ascii="Arial" w:hAnsi="Arial" w:cs="Arial"/>
          <w:b/>
          <w:bCs/>
        </w:rPr>
      </w:pPr>
      <w:bookmarkStart w:id="1" w:name="policy-statement"/>
      <w:bookmarkEnd w:id="1"/>
      <w:r>
        <w:rPr>
          <w:rFonts w:ascii="Arial Nova" w:hAnsi="Arial Nova" w:cs="Arial"/>
          <w:b/>
          <w:bCs/>
          <w:color w:val="92CDDC" w:themeColor="accent5" w:themeTint="99"/>
        </w:rPr>
        <w:t>1.</w:t>
      </w:r>
      <w:r w:rsidR="009B0E79" w:rsidRPr="0010634F">
        <w:rPr>
          <w:rFonts w:ascii="Arial Nova" w:hAnsi="Arial Nova" w:cs="Arial"/>
          <w:b/>
          <w:bCs/>
          <w:color w:val="92CDDC" w:themeColor="accent5" w:themeTint="99"/>
        </w:rPr>
        <w:t>DISCLOSURE POLICY &amp; PROCEDURE for RECRUITMENT</w:t>
      </w:r>
      <w:r w:rsidR="003D1A76" w:rsidRPr="0010634F">
        <w:rPr>
          <w:rFonts w:ascii="Arial Nova" w:hAnsi="Arial Nova" w:cs="Arial"/>
          <w:b/>
          <w:bCs/>
          <w:color w:val="92CDDC" w:themeColor="accent5" w:themeTint="99"/>
        </w:rPr>
        <w:t xml:space="preserve"> &amp; SELECTION</w:t>
      </w:r>
      <w:r w:rsidR="003D1A76" w:rsidRPr="0010634F">
        <w:rPr>
          <w:rFonts w:ascii="Arial" w:hAnsi="Arial" w:cs="Arial"/>
          <w:b/>
          <w:bCs/>
        </w:rPr>
        <w:t xml:space="preserve">  </w:t>
      </w:r>
      <w:bookmarkStart w:id="2" w:name="policy-and-procedure"/>
      <w:bookmarkEnd w:id="2"/>
    </w:p>
    <w:p w14:paraId="6601A797" w14:textId="17E0D824" w:rsidR="008924A1" w:rsidRPr="0010634F" w:rsidRDefault="00DC4180" w:rsidP="006377EB">
      <w:pPr>
        <w:pStyle w:val="ListParagraph"/>
        <w:numPr>
          <w:ilvl w:val="0"/>
          <w:numId w:val="6"/>
        </w:numPr>
        <w:spacing w:before="100" w:beforeAutospacing="1" w:after="100" w:afterAutospacing="1" w:line="240" w:lineRule="auto"/>
        <w:jc w:val="both"/>
        <w:rPr>
          <w:rFonts w:ascii="Arial" w:hAnsi="Arial" w:cs="Arial"/>
        </w:rPr>
      </w:pPr>
      <w:r w:rsidRPr="0010634F">
        <w:rPr>
          <w:rFonts w:ascii="Arial" w:hAnsi="Arial" w:cs="Arial"/>
        </w:rPr>
        <w:t xml:space="preserve">Applicants for </w:t>
      </w:r>
      <w:r w:rsidRPr="0010634F">
        <w:rPr>
          <w:rFonts w:ascii="Arial" w:hAnsi="Arial" w:cs="Arial"/>
          <w:bCs/>
        </w:rPr>
        <w:t>all</w:t>
      </w:r>
      <w:r w:rsidRPr="0010634F">
        <w:rPr>
          <w:rFonts w:ascii="Arial" w:hAnsi="Arial" w:cs="Arial"/>
        </w:rPr>
        <w:t xml:space="preserve"> posts who are invited for interview will be inv</w:t>
      </w:r>
      <w:r w:rsidR="007A6B24" w:rsidRPr="0010634F">
        <w:rPr>
          <w:rFonts w:ascii="Arial" w:hAnsi="Arial" w:cs="Arial"/>
        </w:rPr>
        <w:t xml:space="preserve">ited to voluntarily declare any </w:t>
      </w:r>
      <w:r w:rsidRPr="0010634F">
        <w:rPr>
          <w:rFonts w:ascii="Arial" w:hAnsi="Arial" w:cs="Arial"/>
        </w:rPr>
        <w:t xml:space="preserve">unspent convictions. Any position which </w:t>
      </w:r>
      <w:r w:rsidR="007C4372" w:rsidRPr="0010634F">
        <w:rPr>
          <w:rFonts w:ascii="Arial" w:hAnsi="Arial" w:cs="Arial"/>
          <w:lang w:val="en-US"/>
        </w:rPr>
        <w:t>BCC</w:t>
      </w:r>
      <w:r w:rsidRPr="0010634F">
        <w:rPr>
          <w:rFonts w:ascii="Arial" w:hAnsi="Arial" w:cs="Arial"/>
        </w:rPr>
        <w:t xml:space="preserve"> deems to be likely to include unsupervised contact </w:t>
      </w:r>
      <w:r w:rsidR="00D512F5" w:rsidRPr="0010634F">
        <w:rPr>
          <w:rFonts w:ascii="Arial" w:hAnsi="Arial" w:cs="Arial"/>
        </w:rPr>
        <w:t xml:space="preserve">with </w:t>
      </w:r>
      <w:r w:rsidRPr="0010634F">
        <w:rPr>
          <w:rFonts w:ascii="Arial" w:hAnsi="Arial" w:cs="Arial"/>
        </w:rPr>
        <w:t xml:space="preserve">vulnerable adults will be subject to a Disclosure Scotland check and will have this information clearly stated in the further particulars for the job at the </w:t>
      </w:r>
      <w:r w:rsidR="0049335E">
        <w:rPr>
          <w:rFonts w:ascii="Arial" w:hAnsi="Arial" w:cs="Arial"/>
        </w:rPr>
        <w:t>recruitment</w:t>
      </w:r>
      <w:r w:rsidRPr="0010634F">
        <w:rPr>
          <w:rFonts w:ascii="Arial" w:hAnsi="Arial" w:cs="Arial"/>
        </w:rPr>
        <w:t xml:space="preserve"> stage. For </w:t>
      </w:r>
      <w:r w:rsidRPr="0010634F">
        <w:rPr>
          <w:rFonts w:ascii="Arial" w:hAnsi="Arial" w:cs="Arial"/>
        </w:rPr>
        <w:lastRenderedPageBreak/>
        <w:t xml:space="preserve">these posts all applicants invited for interview will have to declare all spent as well as unspent convictions on the job application form. </w:t>
      </w:r>
    </w:p>
    <w:p w14:paraId="6887495C" w14:textId="77777777" w:rsidR="00263CC6" w:rsidRPr="0010634F" w:rsidRDefault="00263CC6" w:rsidP="00263CC6">
      <w:pPr>
        <w:pStyle w:val="ListParagraph"/>
        <w:spacing w:before="100" w:beforeAutospacing="1" w:after="100" w:afterAutospacing="1" w:line="240" w:lineRule="auto"/>
        <w:ind w:left="360"/>
        <w:jc w:val="both"/>
        <w:rPr>
          <w:rFonts w:ascii="Arial" w:hAnsi="Arial" w:cs="Arial"/>
        </w:rPr>
      </w:pPr>
    </w:p>
    <w:p w14:paraId="56F2EBE2" w14:textId="5938447F" w:rsidR="00263CC6" w:rsidRDefault="00D512F5" w:rsidP="006377EB">
      <w:pPr>
        <w:pStyle w:val="ListParagraph"/>
        <w:numPr>
          <w:ilvl w:val="0"/>
          <w:numId w:val="6"/>
        </w:numPr>
        <w:spacing w:before="100" w:beforeAutospacing="1" w:after="100" w:afterAutospacing="1" w:line="240" w:lineRule="auto"/>
        <w:jc w:val="both"/>
        <w:rPr>
          <w:rFonts w:ascii="Arial" w:hAnsi="Arial" w:cs="Arial"/>
        </w:rPr>
      </w:pPr>
      <w:r w:rsidRPr="0010634F">
        <w:rPr>
          <w:rFonts w:ascii="Arial" w:hAnsi="Arial" w:cs="Arial"/>
        </w:rPr>
        <w:t xml:space="preserve">As a part of the selection process </w:t>
      </w:r>
      <w:r w:rsidR="006814BC" w:rsidRPr="0010634F">
        <w:rPr>
          <w:rFonts w:ascii="Arial" w:hAnsi="Arial" w:cs="Arial"/>
        </w:rPr>
        <w:t>t</w:t>
      </w:r>
      <w:r w:rsidR="00DC4180" w:rsidRPr="0010634F">
        <w:rPr>
          <w:rFonts w:ascii="Arial" w:hAnsi="Arial" w:cs="Arial"/>
        </w:rPr>
        <w:t xml:space="preserve">he information contained </w:t>
      </w:r>
      <w:r w:rsidRPr="0010634F">
        <w:rPr>
          <w:rFonts w:ascii="Arial" w:hAnsi="Arial" w:cs="Arial"/>
        </w:rPr>
        <w:t>within</w:t>
      </w:r>
      <w:r w:rsidR="00DC4180" w:rsidRPr="0010634F">
        <w:rPr>
          <w:rFonts w:ascii="Arial" w:hAnsi="Arial" w:cs="Arial"/>
        </w:rPr>
        <w:t xml:space="preserve"> the job application form will only be shared by those who need to know </w:t>
      </w:r>
      <w:r w:rsidR="006814BC" w:rsidRPr="0010634F">
        <w:rPr>
          <w:rFonts w:ascii="Arial" w:hAnsi="Arial" w:cs="Arial"/>
        </w:rPr>
        <w:t xml:space="preserve">and </w:t>
      </w:r>
      <w:r w:rsidR="00DC4180" w:rsidRPr="0010634F">
        <w:rPr>
          <w:rFonts w:ascii="Arial" w:hAnsi="Arial" w:cs="Arial"/>
        </w:rPr>
        <w:t>will be destroyed at the close of the recruitment process.</w:t>
      </w:r>
    </w:p>
    <w:p w14:paraId="065BC4B4" w14:textId="77777777" w:rsidR="006377EB" w:rsidRPr="006377EB" w:rsidRDefault="006377EB" w:rsidP="006377EB">
      <w:pPr>
        <w:pStyle w:val="ListParagraph"/>
        <w:rPr>
          <w:rFonts w:ascii="Arial" w:hAnsi="Arial" w:cs="Arial"/>
        </w:rPr>
      </w:pPr>
    </w:p>
    <w:p w14:paraId="40502507" w14:textId="521361CF" w:rsidR="00DC4180" w:rsidRDefault="007C4372" w:rsidP="006377EB">
      <w:pPr>
        <w:pStyle w:val="ListParagraph"/>
        <w:numPr>
          <w:ilvl w:val="0"/>
          <w:numId w:val="6"/>
        </w:numPr>
        <w:spacing w:before="100" w:beforeAutospacing="1" w:after="100" w:afterAutospacing="1" w:line="240" w:lineRule="auto"/>
        <w:jc w:val="both"/>
        <w:rPr>
          <w:rFonts w:ascii="Arial" w:hAnsi="Arial" w:cs="Arial"/>
        </w:rPr>
      </w:pPr>
      <w:r w:rsidRPr="006377EB">
        <w:rPr>
          <w:rFonts w:ascii="Arial" w:hAnsi="Arial" w:cs="Arial"/>
          <w:lang w:val="en-US"/>
        </w:rPr>
        <w:t>BCC</w:t>
      </w:r>
      <w:r w:rsidR="00DC4180" w:rsidRPr="006377EB">
        <w:rPr>
          <w:rFonts w:ascii="Arial" w:hAnsi="Arial" w:cs="Arial"/>
        </w:rPr>
        <w:t xml:space="preserve"> will seek a Disclosure Scotland check even when a job applicant has made details of their criminal record known to </w:t>
      </w:r>
      <w:r w:rsidRPr="006377EB">
        <w:rPr>
          <w:rFonts w:ascii="Arial" w:hAnsi="Arial" w:cs="Arial"/>
        </w:rPr>
        <w:t>BCC</w:t>
      </w:r>
      <w:r w:rsidR="00DC4180" w:rsidRPr="006377EB">
        <w:rPr>
          <w:rFonts w:ascii="Arial" w:hAnsi="Arial" w:cs="Arial"/>
        </w:rPr>
        <w:t xml:space="preserve"> at an earlier stage. </w:t>
      </w:r>
    </w:p>
    <w:p w14:paraId="1D622C7F" w14:textId="77777777" w:rsidR="006377EB" w:rsidRPr="006377EB" w:rsidRDefault="006377EB" w:rsidP="006377EB">
      <w:pPr>
        <w:pStyle w:val="ListParagraph"/>
        <w:rPr>
          <w:rFonts w:ascii="Arial" w:hAnsi="Arial" w:cs="Arial"/>
        </w:rPr>
      </w:pPr>
    </w:p>
    <w:p w14:paraId="4A57DC6D" w14:textId="1014AD2E" w:rsidR="00263CC6" w:rsidRDefault="00DC4180" w:rsidP="006377EB">
      <w:pPr>
        <w:pStyle w:val="ListParagraph"/>
        <w:numPr>
          <w:ilvl w:val="0"/>
          <w:numId w:val="6"/>
        </w:numPr>
        <w:spacing w:before="100" w:beforeAutospacing="1" w:after="100" w:afterAutospacing="1" w:line="240" w:lineRule="auto"/>
        <w:jc w:val="both"/>
        <w:rPr>
          <w:rFonts w:ascii="Arial" w:hAnsi="Arial" w:cs="Arial"/>
        </w:rPr>
      </w:pPr>
      <w:r w:rsidRPr="006377EB">
        <w:rPr>
          <w:rFonts w:ascii="Arial" w:hAnsi="Arial" w:cs="Arial"/>
        </w:rPr>
        <w:t xml:space="preserve">No appointment will be fully confirmed until </w:t>
      </w:r>
      <w:r w:rsidR="007C4372" w:rsidRPr="006377EB">
        <w:rPr>
          <w:rFonts w:ascii="Arial" w:hAnsi="Arial" w:cs="Arial"/>
          <w:lang w:val="en-US"/>
        </w:rPr>
        <w:t>BCC</w:t>
      </w:r>
      <w:r w:rsidRPr="006377EB">
        <w:rPr>
          <w:rFonts w:ascii="Arial" w:hAnsi="Arial" w:cs="Arial"/>
        </w:rPr>
        <w:t xml:space="preserve"> receives a Disclosure Certificate that it deems to be satisfactory to the position offered. </w:t>
      </w:r>
    </w:p>
    <w:p w14:paraId="5032D60F" w14:textId="77777777" w:rsidR="006377EB" w:rsidRPr="006377EB" w:rsidRDefault="006377EB" w:rsidP="006377EB">
      <w:pPr>
        <w:pStyle w:val="ListParagraph"/>
        <w:rPr>
          <w:rFonts w:ascii="Arial" w:hAnsi="Arial" w:cs="Arial"/>
        </w:rPr>
      </w:pPr>
    </w:p>
    <w:p w14:paraId="27B029D3" w14:textId="1DAA33E2" w:rsidR="00DC4180" w:rsidRPr="006377EB" w:rsidRDefault="007C4372" w:rsidP="006377EB">
      <w:pPr>
        <w:pStyle w:val="ListParagraph"/>
        <w:numPr>
          <w:ilvl w:val="0"/>
          <w:numId w:val="6"/>
        </w:numPr>
        <w:spacing w:before="100" w:beforeAutospacing="1" w:after="100" w:afterAutospacing="1" w:line="240" w:lineRule="auto"/>
        <w:jc w:val="both"/>
        <w:rPr>
          <w:rFonts w:ascii="Arial" w:hAnsi="Arial" w:cs="Arial"/>
        </w:rPr>
      </w:pPr>
      <w:r w:rsidRPr="006377EB">
        <w:rPr>
          <w:rFonts w:ascii="Arial" w:hAnsi="Arial" w:cs="Arial"/>
        </w:rPr>
        <w:t>BCC</w:t>
      </w:r>
      <w:r w:rsidR="00DC4180" w:rsidRPr="006377EB">
        <w:rPr>
          <w:rFonts w:ascii="Arial" w:hAnsi="Arial" w:cs="Arial"/>
        </w:rPr>
        <w:t xml:space="preserve"> will </w:t>
      </w:r>
      <w:proofErr w:type="gramStart"/>
      <w:r w:rsidR="00DC4180" w:rsidRPr="006377EB">
        <w:rPr>
          <w:rFonts w:ascii="Arial" w:hAnsi="Arial" w:cs="Arial"/>
        </w:rPr>
        <w:t>take into account</w:t>
      </w:r>
      <w:proofErr w:type="gramEnd"/>
      <w:r w:rsidR="00DC4180" w:rsidRPr="006377EB">
        <w:rPr>
          <w:rFonts w:ascii="Arial" w:hAnsi="Arial" w:cs="Arial"/>
        </w:rPr>
        <w:t xml:space="preserve"> the following when considering an applicant with a criminal conviction:</w:t>
      </w:r>
    </w:p>
    <w:p w14:paraId="2C415088" w14:textId="77777777" w:rsidR="00DC4180" w:rsidRPr="0010634F" w:rsidRDefault="00DC4180" w:rsidP="00DC4180">
      <w:pPr>
        <w:pStyle w:val="ListParagraph"/>
        <w:numPr>
          <w:ilvl w:val="0"/>
          <w:numId w:val="3"/>
        </w:numPr>
        <w:spacing w:before="100" w:beforeAutospacing="1" w:after="100" w:afterAutospacing="1" w:line="240" w:lineRule="auto"/>
        <w:jc w:val="both"/>
        <w:rPr>
          <w:rFonts w:ascii="Arial" w:hAnsi="Arial" w:cs="Arial"/>
          <w:i/>
        </w:rPr>
      </w:pPr>
      <w:r w:rsidRPr="0010634F">
        <w:rPr>
          <w:rFonts w:ascii="Arial" w:hAnsi="Arial" w:cs="Arial"/>
          <w:i/>
        </w:rPr>
        <w:t>Whether the conviction or other matter revealed is relevant to the position in question</w:t>
      </w:r>
    </w:p>
    <w:p w14:paraId="60BB32D1" w14:textId="77777777" w:rsidR="00DC4180" w:rsidRPr="0010634F" w:rsidRDefault="00DC4180" w:rsidP="00DC4180">
      <w:pPr>
        <w:pStyle w:val="ListParagraph"/>
        <w:numPr>
          <w:ilvl w:val="0"/>
          <w:numId w:val="3"/>
        </w:numPr>
        <w:spacing w:before="100" w:beforeAutospacing="1" w:after="100" w:afterAutospacing="1" w:line="240" w:lineRule="auto"/>
        <w:jc w:val="both"/>
        <w:rPr>
          <w:rFonts w:ascii="Arial" w:hAnsi="Arial" w:cs="Arial"/>
          <w:i/>
        </w:rPr>
      </w:pPr>
      <w:r w:rsidRPr="0010634F">
        <w:rPr>
          <w:rFonts w:ascii="Arial" w:hAnsi="Arial" w:cs="Arial"/>
          <w:i/>
        </w:rPr>
        <w:t xml:space="preserve">The seriousness of any offence revealed </w:t>
      </w:r>
    </w:p>
    <w:p w14:paraId="08996BB9" w14:textId="77777777" w:rsidR="00DC4180" w:rsidRPr="0010634F" w:rsidRDefault="00DC4180" w:rsidP="00DC4180">
      <w:pPr>
        <w:pStyle w:val="ListParagraph"/>
        <w:numPr>
          <w:ilvl w:val="0"/>
          <w:numId w:val="3"/>
        </w:numPr>
        <w:spacing w:before="100" w:beforeAutospacing="1" w:after="100" w:afterAutospacing="1" w:line="240" w:lineRule="auto"/>
        <w:jc w:val="both"/>
        <w:rPr>
          <w:rFonts w:ascii="Arial" w:hAnsi="Arial" w:cs="Arial"/>
          <w:i/>
        </w:rPr>
      </w:pPr>
      <w:r w:rsidRPr="0010634F">
        <w:rPr>
          <w:rFonts w:ascii="Arial" w:hAnsi="Arial" w:cs="Arial"/>
          <w:i/>
        </w:rPr>
        <w:t xml:space="preserve">The length of time since the offence or other matter occurred </w:t>
      </w:r>
    </w:p>
    <w:p w14:paraId="00C64BFD" w14:textId="77777777" w:rsidR="00DC4180" w:rsidRPr="0010634F" w:rsidRDefault="00DC4180" w:rsidP="00DC4180">
      <w:pPr>
        <w:pStyle w:val="ListParagraph"/>
        <w:numPr>
          <w:ilvl w:val="0"/>
          <w:numId w:val="3"/>
        </w:numPr>
        <w:spacing w:before="100" w:beforeAutospacing="1" w:after="100" w:afterAutospacing="1" w:line="240" w:lineRule="auto"/>
        <w:jc w:val="both"/>
        <w:rPr>
          <w:rFonts w:ascii="Arial" w:hAnsi="Arial" w:cs="Arial"/>
          <w:i/>
        </w:rPr>
      </w:pPr>
      <w:r w:rsidRPr="0010634F">
        <w:rPr>
          <w:rFonts w:ascii="Arial" w:hAnsi="Arial" w:cs="Arial"/>
          <w:i/>
        </w:rPr>
        <w:t>Whether the applicant has a pattern of offending behaviour or other relevant matter</w:t>
      </w:r>
    </w:p>
    <w:p w14:paraId="7FEA505E" w14:textId="1EC40D49" w:rsidR="006377EB" w:rsidRDefault="00DC4180" w:rsidP="006377EB">
      <w:pPr>
        <w:pStyle w:val="ListParagraph"/>
        <w:numPr>
          <w:ilvl w:val="0"/>
          <w:numId w:val="3"/>
        </w:numPr>
        <w:spacing w:before="100" w:beforeAutospacing="1" w:after="100" w:afterAutospacing="1" w:line="240" w:lineRule="auto"/>
        <w:jc w:val="both"/>
        <w:rPr>
          <w:rFonts w:ascii="Arial" w:hAnsi="Arial" w:cs="Arial"/>
          <w:i/>
        </w:rPr>
      </w:pPr>
      <w:r w:rsidRPr="0010634F">
        <w:rPr>
          <w:rFonts w:ascii="Arial" w:hAnsi="Arial" w:cs="Arial"/>
          <w:i/>
        </w:rPr>
        <w:t>Whether the applicant’s circumstances have changed since the offending behaviour or the other relevant matters</w:t>
      </w:r>
    </w:p>
    <w:p w14:paraId="623E65D6" w14:textId="77777777" w:rsidR="0049335E" w:rsidRPr="006377EB" w:rsidRDefault="0049335E" w:rsidP="0049335E">
      <w:pPr>
        <w:pStyle w:val="ListParagraph"/>
        <w:spacing w:before="100" w:beforeAutospacing="1" w:after="100" w:afterAutospacing="1" w:line="240" w:lineRule="auto"/>
        <w:jc w:val="both"/>
        <w:rPr>
          <w:rFonts w:ascii="Arial" w:hAnsi="Arial" w:cs="Arial"/>
          <w:i/>
        </w:rPr>
      </w:pPr>
    </w:p>
    <w:p w14:paraId="679BBA4B" w14:textId="27D08F0F" w:rsidR="00DC4180" w:rsidRDefault="00DC4180" w:rsidP="003D1A76">
      <w:pPr>
        <w:pStyle w:val="ListParagraph"/>
        <w:numPr>
          <w:ilvl w:val="0"/>
          <w:numId w:val="6"/>
        </w:numPr>
        <w:spacing w:before="100" w:beforeAutospacing="1" w:after="100" w:afterAutospacing="1"/>
        <w:jc w:val="both"/>
        <w:outlineLvl w:val="2"/>
        <w:rPr>
          <w:rFonts w:ascii="Arial" w:hAnsi="Arial" w:cs="Arial"/>
        </w:rPr>
      </w:pPr>
      <w:r w:rsidRPr="0049335E">
        <w:rPr>
          <w:rFonts w:ascii="Arial" w:hAnsi="Arial" w:cs="Arial"/>
        </w:rPr>
        <w:t xml:space="preserve">Successful candidates who have not spent the previous 12 months in the United Kingdom will have to provide appropriate documentation from the countries they have resided in. </w:t>
      </w:r>
      <w:bookmarkStart w:id="3" w:name="rehabilitation-of-offenders-act"/>
      <w:bookmarkEnd w:id="3"/>
    </w:p>
    <w:p w14:paraId="070CEBD9" w14:textId="77777777" w:rsidR="0049335E" w:rsidRPr="0049335E" w:rsidRDefault="0049335E" w:rsidP="0049335E">
      <w:pPr>
        <w:pStyle w:val="ListParagraph"/>
        <w:spacing w:before="100" w:beforeAutospacing="1" w:after="100" w:afterAutospacing="1"/>
        <w:jc w:val="both"/>
        <w:outlineLvl w:val="2"/>
        <w:rPr>
          <w:rFonts w:ascii="Arial" w:hAnsi="Arial" w:cs="Arial"/>
        </w:rPr>
      </w:pPr>
    </w:p>
    <w:p w14:paraId="1E27BEC9" w14:textId="354DEF63" w:rsidR="00DC4180" w:rsidRPr="003D1A76" w:rsidRDefault="003D1A76" w:rsidP="003D1A76">
      <w:pPr>
        <w:pStyle w:val="ListParagraph"/>
        <w:spacing w:before="100" w:beforeAutospacing="1" w:after="100" w:afterAutospacing="1" w:line="240" w:lineRule="auto"/>
        <w:ind w:left="0"/>
        <w:jc w:val="both"/>
        <w:outlineLvl w:val="2"/>
        <w:rPr>
          <w:rFonts w:ascii="Arial Nova" w:hAnsi="Arial Nova" w:cs="Arial"/>
          <w:color w:val="92CDDC" w:themeColor="accent5" w:themeTint="99"/>
          <w:sz w:val="24"/>
          <w:szCs w:val="24"/>
        </w:rPr>
      </w:pPr>
      <w:r w:rsidRPr="003D1A76">
        <w:rPr>
          <w:rFonts w:ascii="Arial Nova" w:hAnsi="Arial Nova" w:cs="Arial"/>
          <w:color w:val="92CDDC" w:themeColor="accent5" w:themeTint="99"/>
          <w:sz w:val="24"/>
          <w:szCs w:val="24"/>
        </w:rPr>
        <w:t>2.THE REHABILITATION of OFFENDERS ACT 1974</w:t>
      </w:r>
    </w:p>
    <w:p w14:paraId="7F7BD45A" w14:textId="77777777" w:rsidR="003D1A76" w:rsidRPr="003D1A76" w:rsidRDefault="00DC4180" w:rsidP="003D1A76">
      <w:pPr>
        <w:spacing w:before="100" w:beforeAutospacing="1" w:after="100" w:afterAutospacing="1"/>
        <w:ind w:firstLine="720"/>
        <w:jc w:val="both"/>
        <w:outlineLvl w:val="3"/>
        <w:rPr>
          <w:rFonts w:ascii="Arial" w:hAnsi="Arial" w:cs="Arial"/>
          <w:sz w:val="22"/>
          <w:szCs w:val="22"/>
        </w:rPr>
      </w:pPr>
      <w:r w:rsidRPr="003D1A76">
        <w:rPr>
          <w:rFonts w:ascii="Arial" w:hAnsi="Arial" w:cs="Arial"/>
          <w:b/>
          <w:bCs/>
          <w:sz w:val="22"/>
          <w:szCs w:val="22"/>
        </w:rPr>
        <w:t>Spent and Unspent Convictions</w:t>
      </w:r>
    </w:p>
    <w:p w14:paraId="1FBB1F1D" w14:textId="41CA0DAF" w:rsidR="00DC4180" w:rsidRPr="0010634F" w:rsidRDefault="00DC4180" w:rsidP="003D1A76">
      <w:pPr>
        <w:spacing w:before="100" w:beforeAutospacing="1" w:after="100" w:afterAutospacing="1"/>
        <w:jc w:val="both"/>
        <w:outlineLvl w:val="3"/>
        <w:rPr>
          <w:rFonts w:ascii="Arial" w:hAnsi="Arial" w:cs="Arial"/>
          <w:sz w:val="22"/>
          <w:szCs w:val="22"/>
        </w:rPr>
      </w:pPr>
      <w:r w:rsidRPr="0010634F">
        <w:rPr>
          <w:rFonts w:ascii="Arial" w:hAnsi="Arial" w:cs="Arial"/>
          <w:bCs/>
          <w:sz w:val="22"/>
          <w:szCs w:val="22"/>
        </w:rPr>
        <w:t>The Rehabilitation of Offenders Act was introduced to prevent people being discriminated against in their employment because of an offence committed in their past. For employers, this means that people whose convictions are 'spent' should be treated as rehabilitated and as if their conviction had never taken place.</w:t>
      </w:r>
    </w:p>
    <w:p w14:paraId="68A570E0" w14:textId="19432252" w:rsidR="00DC4180" w:rsidRPr="0010634F" w:rsidRDefault="007C4372" w:rsidP="00DC4180">
      <w:pPr>
        <w:spacing w:before="100" w:beforeAutospacing="1" w:after="100" w:afterAutospacing="1"/>
        <w:jc w:val="both"/>
        <w:rPr>
          <w:rFonts w:ascii="Arial" w:hAnsi="Arial" w:cs="Arial"/>
          <w:sz w:val="22"/>
          <w:szCs w:val="22"/>
        </w:rPr>
      </w:pPr>
      <w:bookmarkStart w:id="4" w:name="existing-staff"/>
      <w:bookmarkEnd w:id="4"/>
      <w:r w:rsidRPr="0010634F">
        <w:rPr>
          <w:rFonts w:ascii="Arial" w:hAnsi="Arial" w:cs="Arial"/>
          <w:sz w:val="22"/>
          <w:szCs w:val="22"/>
        </w:rPr>
        <w:t>BCC</w:t>
      </w:r>
      <w:r w:rsidR="00DC4180" w:rsidRPr="0010634F">
        <w:rPr>
          <w:rFonts w:ascii="Arial" w:hAnsi="Arial" w:cs="Arial"/>
          <w:sz w:val="22"/>
          <w:szCs w:val="22"/>
        </w:rPr>
        <w:t xml:space="preserve"> reserves the right to undertake a disclosure check on existing staff if the nature of the activity dictates that it is appropriate and relevant </w:t>
      </w:r>
      <w:r w:rsidR="006561CD" w:rsidRPr="0010634F">
        <w:rPr>
          <w:rFonts w:ascii="Arial" w:hAnsi="Arial" w:cs="Arial"/>
          <w:sz w:val="22"/>
          <w:szCs w:val="22"/>
        </w:rPr>
        <w:t>e.g.,</w:t>
      </w:r>
      <w:r w:rsidR="00DC4180" w:rsidRPr="0010634F">
        <w:rPr>
          <w:rFonts w:ascii="Arial" w:hAnsi="Arial" w:cs="Arial"/>
          <w:sz w:val="22"/>
          <w:szCs w:val="22"/>
        </w:rPr>
        <w:t xml:space="preserve"> activities involving school children; activities which come under the banner of social exclusion; research that potentially involves children or vulnerable adults etc. External organisations involved with these groups may, as a matter of course, expect any of our participating staff to be disclosed. </w:t>
      </w:r>
    </w:p>
    <w:p w14:paraId="2DE83D4F" w14:textId="2179BF39" w:rsidR="00DC4180" w:rsidRPr="0010634F" w:rsidRDefault="00DC4180" w:rsidP="00DC4180">
      <w:pPr>
        <w:spacing w:before="100" w:beforeAutospacing="1" w:after="100" w:afterAutospacing="1"/>
        <w:jc w:val="both"/>
        <w:rPr>
          <w:rFonts w:ascii="Arial" w:hAnsi="Arial" w:cs="Arial"/>
          <w:sz w:val="22"/>
          <w:szCs w:val="22"/>
        </w:rPr>
      </w:pPr>
      <w:r w:rsidRPr="0010634F">
        <w:rPr>
          <w:rFonts w:ascii="Arial" w:hAnsi="Arial" w:cs="Arial"/>
          <w:sz w:val="22"/>
          <w:szCs w:val="22"/>
        </w:rPr>
        <w:t xml:space="preserve">If an existing member of staff’s disclosure check raises any cause for concern, the matter will be dealt with by the Board. </w:t>
      </w:r>
    </w:p>
    <w:p w14:paraId="4184C3CF" w14:textId="07B36A87" w:rsidR="00DC4180" w:rsidRPr="006377EB" w:rsidRDefault="006377EB" w:rsidP="006377EB">
      <w:pPr>
        <w:spacing w:before="100" w:beforeAutospacing="1" w:after="100" w:afterAutospacing="1"/>
        <w:jc w:val="both"/>
        <w:rPr>
          <w:rFonts w:ascii="Arial Nova" w:hAnsi="Arial Nova" w:cs="Arial"/>
          <w:b/>
          <w:bCs/>
          <w:color w:val="92CDDC" w:themeColor="accent5" w:themeTint="99"/>
        </w:rPr>
      </w:pPr>
      <w:r w:rsidRPr="006377EB">
        <w:rPr>
          <w:rFonts w:ascii="Arial Nova" w:hAnsi="Arial Nova" w:cs="Arial"/>
          <w:b/>
          <w:bCs/>
          <w:color w:val="92CDDC" w:themeColor="accent5" w:themeTint="99"/>
        </w:rPr>
        <w:t>2.VALIDITY/EXPIRY of DISCLOSURE INFORMATION</w:t>
      </w:r>
      <w:bookmarkStart w:id="5" w:name="students"/>
      <w:bookmarkStart w:id="6" w:name="research-issues"/>
      <w:bookmarkStart w:id="7" w:name="validity-expiry"/>
      <w:bookmarkEnd w:id="5"/>
      <w:bookmarkEnd w:id="6"/>
      <w:bookmarkEnd w:id="7"/>
    </w:p>
    <w:p w14:paraId="1D58BA50" w14:textId="15C09C8E" w:rsidR="00DC4180" w:rsidRDefault="00DC4180" w:rsidP="00DC4180">
      <w:pPr>
        <w:spacing w:before="100" w:beforeAutospacing="1" w:after="100" w:afterAutospacing="1"/>
        <w:jc w:val="both"/>
        <w:rPr>
          <w:rFonts w:ascii="Arial" w:hAnsi="Arial" w:cs="Arial"/>
        </w:rPr>
      </w:pPr>
      <w:r w:rsidRPr="00263CC6">
        <w:rPr>
          <w:rFonts w:ascii="Arial" w:hAnsi="Arial" w:cs="Arial"/>
        </w:rPr>
        <w:t>The Disclosure Certificate is valid for the date of issue only, as it represents information to Disclosure Scotland on that date only.</w:t>
      </w:r>
      <w:r w:rsidR="006377EB">
        <w:rPr>
          <w:rFonts w:ascii="Arial" w:hAnsi="Arial" w:cs="Arial"/>
        </w:rPr>
        <w:t xml:space="preserve"> </w:t>
      </w:r>
      <w:r w:rsidRPr="00263CC6">
        <w:rPr>
          <w:rFonts w:ascii="Arial" w:hAnsi="Arial" w:cs="Arial"/>
        </w:rPr>
        <w:t xml:space="preserve">For this reason, </w:t>
      </w:r>
      <w:r w:rsidR="007C4372" w:rsidRPr="00263CC6">
        <w:rPr>
          <w:rFonts w:ascii="Arial" w:hAnsi="Arial" w:cs="Arial"/>
        </w:rPr>
        <w:t>BCC</w:t>
      </w:r>
      <w:r w:rsidR="003D1A76">
        <w:rPr>
          <w:rFonts w:ascii="Arial" w:hAnsi="Arial" w:cs="Arial"/>
        </w:rPr>
        <w:t xml:space="preserve"> </w:t>
      </w:r>
      <w:r w:rsidR="006814BC">
        <w:rPr>
          <w:rFonts w:ascii="Arial" w:hAnsi="Arial" w:cs="Arial"/>
        </w:rPr>
        <w:t xml:space="preserve">will always ask a job applicant, existing member of staff or volunteer </w:t>
      </w:r>
      <w:r w:rsidRPr="00263CC6">
        <w:rPr>
          <w:rFonts w:ascii="Arial" w:hAnsi="Arial" w:cs="Arial"/>
        </w:rPr>
        <w:t>to make a new Disclosure application</w:t>
      </w:r>
      <w:r w:rsidR="006814BC">
        <w:rPr>
          <w:rFonts w:ascii="Arial" w:hAnsi="Arial" w:cs="Arial"/>
        </w:rPr>
        <w:t xml:space="preserve"> if required</w:t>
      </w:r>
      <w:r w:rsidRPr="00263CC6">
        <w:rPr>
          <w:rFonts w:ascii="Arial" w:hAnsi="Arial" w:cs="Arial"/>
        </w:rPr>
        <w:t>.</w:t>
      </w:r>
    </w:p>
    <w:p w14:paraId="1942BA52" w14:textId="2FF2A140" w:rsidR="0049335E" w:rsidRDefault="0049335E" w:rsidP="00DC4180">
      <w:pPr>
        <w:spacing w:before="100" w:beforeAutospacing="1" w:after="100" w:afterAutospacing="1"/>
        <w:jc w:val="both"/>
        <w:rPr>
          <w:rFonts w:ascii="Arial" w:hAnsi="Arial" w:cs="Arial"/>
        </w:rPr>
      </w:pPr>
    </w:p>
    <w:p w14:paraId="0A20D657" w14:textId="77777777" w:rsidR="0049335E" w:rsidRDefault="0049335E" w:rsidP="00DC4180">
      <w:pPr>
        <w:spacing w:before="100" w:beforeAutospacing="1" w:after="100" w:afterAutospacing="1"/>
        <w:jc w:val="both"/>
        <w:rPr>
          <w:rFonts w:ascii="Arial" w:hAnsi="Arial" w:cs="Arial"/>
        </w:rPr>
      </w:pPr>
    </w:p>
    <w:p w14:paraId="7004707E" w14:textId="328E431E" w:rsidR="00DC4180" w:rsidRPr="006377EB" w:rsidRDefault="006377EB" w:rsidP="006377EB">
      <w:pPr>
        <w:spacing w:before="100" w:beforeAutospacing="1" w:after="100" w:afterAutospacing="1"/>
        <w:jc w:val="both"/>
        <w:rPr>
          <w:rFonts w:ascii="Arial Nova" w:hAnsi="Arial Nova" w:cs="Arial"/>
          <w:b/>
          <w:bCs/>
          <w:color w:val="92CDDC" w:themeColor="accent5" w:themeTint="99"/>
        </w:rPr>
      </w:pPr>
      <w:r w:rsidRPr="006377EB">
        <w:rPr>
          <w:rFonts w:ascii="Arial Nova" w:hAnsi="Arial Nova" w:cs="Arial"/>
          <w:b/>
          <w:bCs/>
          <w:color w:val="92CDDC" w:themeColor="accent5" w:themeTint="99"/>
        </w:rPr>
        <w:lastRenderedPageBreak/>
        <w:t>3.HANDLING,</w:t>
      </w:r>
      <w:r>
        <w:rPr>
          <w:rFonts w:ascii="Arial Nova" w:hAnsi="Arial Nova" w:cs="Arial"/>
          <w:b/>
          <w:bCs/>
          <w:color w:val="92CDDC" w:themeColor="accent5" w:themeTint="99"/>
        </w:rPr>
        <w:t xml:space="preserve"> </w:t>
      </w:r>
      <w:r w:rsidRPr="006377EB">
        <w:rPr>
          <w:rFonts w:ascii="Arial Nova" w:hAnsi="Arial Nova" w:cs="Arial"/>
          <w:b/>
          <w:bCs/>
          <w:color w:val="92CDDC" w:themeColor="accent5" w:themeTint="99"/>
        </w:rPr>
        <w:t>HOLDING and DESTROYING DISCLOSURE INFORMATION</w:t>
      </w:r>
      <w:bookmarkStart w:id="8" w:name="handling-holding"/>
      <w:bookmarkEnd w:id="8"/>
    </w:p>
    <w:p w14:paraId="755C7580" w14:textId="77777777" w:rsidR="00DC4180" w:rsidRPr="00263CC6" w:rsidRDefault="00DC4180" w:rsidP="00DC4180">
      <w:pPr>
        <w:spacing w:before="100" w:beforeAutospacing="1" w:after="100" w:afterAutospacing="1"/>
        <w:jc w:val="both"/>
        <w:rPr>
          <w:rFonts w:ascii="Arial" w:hAnsi="Arial" w:cs="Arial"/>
        </w:rPr>
      </w:pPr>
      <w:r w:rsidRPr="00263CC6">
        <w:rPr>
          <w:rFonts w:ascii="Arial" w:hAnsi="Arial" w:cs="Arial"/>
        </w:rPr>
        <w:t xml:space="preserve">All information disclosed by Disclosure Scotland is sensitive and highly confidential and therefore, </w:t>
      </w:r>
      <w:r w:rsidR="007C4372" w:rsidRPr="00263CC6">
        <w:rPr>
          <w:rFonts w:ascii="Arial" w:hAnsi="Arial" w:cs="Arial"/>
        </w:rPr>
        <w:t>BCC</w:t>
      </w:r>
      <w:r w:rsidRPr="00263CC6">
        <w:rPr>
          <w:rFonts w:ascii="Arial" w:hAnsi="Arial" w:cs="Arial"/>
        </w:rPr>
        <w:t xml:space="preserve"> will handle this information in a responsible way in line with the Disclosure Scotland Code of Practice and the Data Protection Act.</w:t>
      </w:r>
    </w:p>
    <w:p w14:paraId="333F54C2" w14:textId="77777777" w:rsidR="0049335E" w:rsidRDefault="00DC4180" w:rsidP="00DC4180">
      <w:pPr>
        <w:spacing w:before="100" w:beforeAutospacing="1" w:after="100" w:afterAutospacing="1"/>
        <w:jc w:val="both"/>
        <w:outlineLvl w:val="3"/>
        <w:rPr>
          <w:rFonts w:ascii="Arial" w:hAnsi="Arial" w:cs="Arial"/>
          <w:b/>
          <w:bCs/>
        </w:rPr>
      </w:pPr>
      <w:r w:rsidRPr="00263CC6">
        <w:rPr>
          <w:rFonts w:ascii="Arial" w:hAnsi="Arial" w:cs="Arial"/>
          <w:b/>
          <w:bCs/>
        </w:rPr>
        <w:t xml:space="preserve">Storage and access </w:t>
      </w:r>
    </w:p>
    <w:p w14:paraId="7714A6B5" w14:textId="71E68313" w:rsidR="00DC4180" w:rsidRPr="00263CC6" w:rsidRDefault="00DC4180" w:rsidP="00DC4180">
      <w:pPr>
        <w:spacing w:before="100" w:beforeAutospacing="1" w:after="100" w:afterAutospacing="1"/>
        <w:jc w:val="both"/>
        <w:outlineLvl w:val="3"/>
        <w:rPr>
          <w:rFonts w:ascii="Arial" w:hAnsi="Arial" w:cs="Arial"/>
        </w:rPr>
      </w:pPr>
      <w:r w:rsidRPr="00263CC6">
        <w:rPr>
          <w:rFonts w:ascii="Arial" w:hAnsi="Arial" w:cs="Arial"/>
        </w:rPr>
        <w:t>Disclosure information will not be kept on an individual's personal file and will always be kept separately in a lockable, non-portable storage device with access strictly controlled and limited to those who are entitled to see it as part of their duties.</w:t>
      </w:r>
    </w:p>
    <w:p w14:paraId="4638DBE3" w14:textId="77777777" w:rsidR="0049335E" w:rsidRDefault="00DC4180" w:rsidP="00DC4180">
      <w:pPr>
        <w:spacing w:before="100" w:beforeAutospacing="1" w:after="100" w:afterAutospacing="1"/>
        <w:jc w:val="both"/>
        <w:rPr>
          <w:rFonts w:ascii="Arial" w:hAnsi="Arial" w:cs="Arial"/>
          <w:b/>
          <w:bCs/>
        </w:rPr>
      </w:pPr>
      <w:r w:rsidRPr="00263CC6">
        <w:rPr>
          <w:rFonts w:ascii="Arial" w:hAnsi="Arial" w:cs="Arial"/>
          <w:b/>
          <w:bCs/>
        </w:rPr>
        <w:t xml:space="preserve">Handling  </w:t>
      </w:r>
    </w:p>
    <w:p w14:paraId="6E4C6DA7" w14:textId="295F4077" w:rsidR="00DC4180" w:rsidRPr="00263CC6" w:rsidRDefault="0049335E" w:rsidP="00DC4180">
      <w:pPr>
        <w:spacing w:before="100" w:beforeAutospacing="1" w:after="100" w:afterAutospacing="1"/>
        <w:jc w:val="both"/>
        <w:rPr>
          <w:rFonts w:ascii="Arial" w:hAnsi="Arial" w:cs="Arial"/>
        </w:rPr>
      </w:pPr>
      <w:r>
        <w:rPr>
          <w:rFonts w:ascii="Arial" w:hAnsi="Arial" w:cs="Arial"/>
          <w:b/>
          <w:bCs/>
        </w:rPr>
        <w:t>I</w:t>
      </w:r>
      <w:r w:rsidR="00DC4180" w:rsidRPr="00263CC6">
        <w:rPr>
          <w:rFonts w:ascii="Arial" w:hAnsi="Arial" w:cs="Arial"/>
        </w:rPr>
        <w:t xml:space="preserve">n accordance with section 124 of the Police Act 1997, Disclosure information is only passed to those who are entitled to see it in the course of their duties. </w:t>
      </w:r>
      <w:r w:rsidR="007C4372" w:rsidRPr="00263CC6">
        <w:rPr>
          <w:rFonts w:ascii="Arial" w:hAnsi="Arial" w:cs="Arial"/>
        </w:rPr>
        <w:t>BCC</w:t>
      </w:r>
      <w:r w:rsidR="00DC4180" w:rsidRPr="00263CC6">
        <w:rPr>
          <w:rFonts w:ascii="Arial" w:hAnsi="Arial" w:cs="Arial"/>
        </w:rPr>
        <w:t xml:space="preserve"> will maintain a record of all those to whom Disclosure information has been revealed. It is important to note that it is a criminal offence to pass this information to anyone who is not entitled to receive it.</w:t>
      </w:r>
    </w:p>
    <w:p w14:paraId="57685BEE" w14:textId="77777777" w:rsidR="0049335E" w:rsidRDefault="00DC4180" w:rsidP="00DC4180">
      <w:pPr>
        <w:spacing w:before="100" w:beforeAutospacing="1" w:after="100" w:afterAutospacing="1"/>
        <w:jc w:val="both"/>
        <w:outlineLvl w:val="3"/>
        <w:rPr>
          <w:rFonts w:ascii="Arial" w:hAnsi="Arial" w:cs="Arial"/>
          <w:b/>
          <w:bCs/>
        </w:rPr>
      </w:pPr>
      <w:r w:rsidRPr="00263CC6">
        <w:rPr>
          <w:rFonts w:ascii="Arial" w:hAnsi="Arial" w:cs="Arial"/>
          <w:b/>
          <w:bCs/>
        </w:rPr>
        <w:t xml:space="preserve">Usage </w:t>
      </w:r>
    </w:p>
    <w:p w14:paraId="0517A246" w14:textId="4795C30B" w:rsidR="00DC4180" w:rsidRPr="00263CC6" w:rsidRDefault="00DC4180" w:rsidP="00DC4180">
      <w:pPr>
        <w:spacing w:before="100" w:beforeAutospacing="1" w:after="100" w:afterAutospacing="1"/>
        <w:jc w:val="both"/>
        <w:outlineLvl w:val="3"/>
        <w:rPr>
          <w:rFonts w:ascii="Arial" w:hAnsi="Arial" w:cs="Arial"/>
        </w:rPr>
      </w:pPr>
      <w:r w:rsidRPr="00263CC6">
        <w:rPr>
          <w:rFonts w:ascii="Arial" w:hAnsi="Arial" w:cs="Arial"/>
        </w:rPr>
        <w:t>Disclosure information is only used for the specific purpose for which it was requested and for which the applicant's consent has been given.</w:t>
      </w:r>
    </w:p>
    <w:p w14:paraId="0FEC8281" w14:textId="77777777" w:rsidR="0049335E" w:rsidRDefault="00DC4180" w:rsidP="00DC4180">
      <w:pPr>
        <w:spacing w:before="100" w:beforeAutospacing="1" w:after="100" w:afterAutospacing="1"/>
        <w:jc w:val="both"/>
        <w:outlineLvl w:val="3"/>
        <w:rPr>
          <w:rFonts w:ascii="Arial" w:hAnsi="Arial" w:cs="Arial"/>
          <w:b/>
          <w:bCs/>
        </w:rPr>
      </w:pPr>
      <w:r w:rsidRPr="00263CC6">
        <w:rPr>
          <w:rFonts w:ascii="Arial" w:hAnsi="Arial" w:cs="Arial"/>
          <w:b/>
          <w:bCs/>
        </w:rPr>
        <w:t xml:space="preserve">Retention </w:t>
      </w:r>
    </w:p>
    <w:p w14:paraId="76B8FB9E" w14:textId="09B56B92" w:rsidR="00DC4180" w:rsidRPr="00263CC6" w:rsidRDefault="00DC4180" w:rsidP="00DC4180">
      <w:pPr>
        <w:spacing w:before="100" w:beforeAutospacing="1" w:after="100" w:afterAutospacing="1"/>
        <w:jc w:val="both"/>
        <w:outlineLvl w:val="3"/>
        <w:rPr>
          <w:rFonts w:ascii="Arial" w:hAnsi="Arial" w:cs="Arial"/>
        </w:rPr>
      </w:pPr>
      <w:r w:rsidRPr="00263CC6">
        <w:rPr>
          <w:rFonts w:ascii="Arial" w:hAnsi="Arial" w:cs="Arial"/>
        </w:rPr>
        <w:t>Disclosure information will not be kept longer than 90 days to allow for the consideration and resolution of any disputes or complaints. If, in very exceptional circumstances, it is considered necessary to keep the information longer than 90 days, Disclosure Scotland will be consulted about the validity of this.</w:t>
      </w:r>
    </w:p>
    <w:p w14:paraId="597545CE" w14:textId="77777777" w:rsidR="0049335E" w:rsidRDefault="00DC4180" w:rsidP="007C4372">
      <w:pPr>
        <w:spacing w:before="100" w:beforeAutospacing="1" w:after="100" w:afterAutospacing="1"/>
        <w:jc w:val="both"/>
        <w:outlineLvl w:val="3"/>
        <w:rPr>
          <w:rFonts w:ascii="Arial" w:hAnsi="Arial" w:cs="Arial"/>
          <w:b/>
          <w:bCs/>
        </w:rPr>
      </w:pPr>
      <w:r w:rsidRPr="00263CC6">
        <w:rPr>
          <w:rFonts w:ascii="Arial" w:hAnsi="Arial" w:cs="Arial"/>
          <w:b/>
          <w:bCs/>
        </w:rPr>
        <w:t xml:space="preserve">Disposal </w:t>
      </w:r>
    </w:p>
    <w:p w14:paraId="3199D256" w14:textId="0303DB23" w:rsidR="00DC4180" w:rsidRPr="00263CC6" w:rsidRDefault="00DC4180" w:rsidP="007C4372">
      <w:pPr>
        <w:spacing w:before="100" w:beforeAutospacing="1" w:after="100" w:afterAutospacing="1"/>
        <w:jc w:val="both"/>
        <w:outlineLvl w:val="3"/>
        <w:rPr>
          <w:rFonts w:ascii="Arial" w:hAnsi="Arial" w:cs="Arial"/>
        </w:rPr>
      </w:pPr>
      <w:r w:rsidRPr="00263CC6">
        <w:rPr>
          <w:rFonts w:ascii="Arial" w:hAnsi="Arial" w:cs="Arial"/>
        </w:rPr>
        <w:t>At the end of the retention period, Disclosure information will be destroyed by shredding.  Disclosure information will be taken from secure st</w:t>
      </w:r>
      <w:r w:rsidR="00263CC6">
        <w:rPr>
          <w:rFonts w:ascii="Arial" w:hAnsi="Arial" w:cs="Arial"/>
        </w:rPr>
        <w:t xml:space="preserve">orage and shredded immediately. </w:t>
      </w:r>
      <w:r w:rsidRPr="00263CC6">
        <w:rPr>
          <w:rFonts w:ascii="Arial" w:hAnsi="Arial" w:cs="Arial"/>
        </w:rPr>
        <w:t>No photocopies, digital images or computer-based copies of the Disclosure Certificate will be kept. However, details of the date the Disclosure Certificate was received, the unique reference number and the level of Disclosure requested will be kept on t</w:t>
      </w:r>
      <w:r w:rsidR="007C4372" w:rsidRPr="00263CC6">
        <w:rPr>
          <w:rFonts w:ascii="Arial" w:hAnsi="Arial" w:cs="Arial"/>
        </w:rPr>
        <w:t>he individual’s personal record.</w:t>
      </w:r>
    </w:p>
    <w:sectPr w:rsidR="00DC4180" w:rsidRPr="00263CC6" w:rsidSect="001D56CD">
      <w:headerReference w:type="default" r:id="rId9"/>
      <w:footerReference w:type="default" r:id="rId10"/>
      <w:pgSz w:w="11901" w:h="16817"/>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A7CE" w14:textId="77777777" w:rsidR="002504AE" w:rsidRDefault="002504AE" w:rsidP="00D37870">
      <w:r>
        <w:separator/>
      </w:r>
    </w:p>
  </w:endnote>
  <w:endnote w:type="continuationSeparator" w:id="0">
    <w:p w14:paraId="65FDBBBA" w14:textId="77777777" w:rsidR="002504AE" w:rsidRDefault="002504AE" w:rsidP="00D3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FB8A" w14:textId="105B2E39" w:rsidR="00D37870" w:rsidRDefault="002504AE" w:rsidP="00B41688">
    <w:pPr>
      <w:pStyle w:val="Footer"/>
      <w:jc w:val="right"/>
    </w:pPr>
    <w:sdt>
      <w:sdtPr>
        <w:rPr>
          <w:sz w:val="22"/>
          <w:szCs w:val="20"/>
          <w:lang w:eastAsia="en-US"/>
        </w:rPr>
        <w:id w:val="-1705238520"/>
        <w:docPartObj>
          <w:docPartGallery w:val="Page Numbers (Top of Page)"/>
          <w:docPartUnique/>
        </w:docPartObj>
      </w:sdtPr>
      <w:sdtEndPr/>
      <w:sdtContent>
        <w:r w:rsidR="009B0E79" w:rsidRPr="009B0E79">
          <w:rPr>
            <w:rFonts w:ascii="Arial Nova Light" w:hAnsi="Arial Nova Light"/>
            <w:color w:val="31849B" w:themeColor="accent5" w:themeShade="BF"/>
            <w:sz w:val="18"/>
            <w:szCs w:val="18"/>
            <w:lang w:eastAsia="en-US"/>
          </w:rPr>
          <w:t xml:space="preserve">Page </w:t>
        </w:r>
        <w:r w:rsidR="009B0E79" w:rsidRPr="009B0E79">
          <w:rPr>
            <w:rFonts w:ascii="Arial Nova Light" w:hAnsi="Arial Nova Light"/>
            <w:color w:val="31849B" w:themeColor="accent5" w:themeShade="BF"/>
            <w:sz w:val="18"/>
            <w:szCs w:val="18"/>
            <w:lang w:eastAsia="en-US"/>
          </w:rPr>
          <w:fldChar w:fldCharType="begin"/>
        </w:r>
        <w:r w:rsidR="009B0E79" w:rsidRPr="009B0E79">
          <w:rPr>
            <w:rFonts w:ascii="Arial Nova Light" w:hAnsi="Arial Nova Light"/>
            <w:color w:val="31849B" w:themeColor="accent5" w:themeShade="BF"/>
            <w:sz w:val="18"/>
            <w:szCs w:val="18"/>
            <w:lang w:eastAsia="en-US"/>
          </w:rPr>
          <w:instrText xml:space="preserve"> PAGE </w:instrText>
        </w:r>
        <w:r w:rsidR="009B0E79" w:rsidRPr="009B0E79">
          <w:rPr>
            <w:rFonts w:ascii="Arial Nova Light" w:hAnsi="Arial Nova Light"/>
            <w:color w:val="31849B" w:themeColor="accent5" w:themeShade="BF"/>
            <w:sz w:val="18"/>
            <w:szCs w:val="18"/>
            <w:lang w:eastAsia="en-US"/>
          </w:rPr>
          <w:fldChar w:fldCharType="separate"/>
        </w:r>
        <w:r w:rsidR="009B0E79" w:rsidRPr="009B0E79">
          <w:rPr>
            <w:rFonts w:ascii="Arial Nova Light" w:hAnsi="Arial Nova Light"/>
            <w:color w:val="31849B" w:themeColor="accent5" w:themeShade="BF"/>
            <w:sz w:val="18"/>
            <w:szCs w:val="18"/>
            <w:lang w:eastAsia="en-US"/>
          </w:rPr>
          <w:t>1</w:t>
        </w:r>
        <w:r w:rsidR="009B0E79" w:rsidRPr="009B0E79">
          <w:rPr>
            <w:rFonts w:ascii="Arial Nova Light" w:hAnsi="Arial Nova Light"/>
            <w:color w:val="31849B" w:themeColor="accent5" w:themeShade="BF"/>
            <w:sz w:val="18"/>
            <w:szCs w:val="18"/>
            <w:lang w:eastAsia="en-US"/>
          </w:rPr>
          <w:fldChar w:fldCharType="end"/>
        </w:r>
        <w:r w:rsidR="009B0E79" w:rsidRPr="009B0E79">
          <w:rPr>
            <w:rFonts w:ascii="Arial Nova Light" w:hAnsi="Arial Nova Light"/>
            <w:color w:val="31849B" w:themeColor="accent5" w:themeShade="BF"/>
            <w:sz w:val="18"/>
            <w:szCs w:val="18"/>
            <w:lang w:eastAsia="en-US"/>
          </w:rPr>
          <w:t xml:space="preserve"> of </w:t>
        </w:r>
        <w:r w:rsidR="009B0E79" w:rsidRPr="009B0E79">
          <w:rPr>
            <w:rFonts w:ascii="Arial Nova Light" w:hAnsi="Arial Nova Light"/>
            <w:color w:val="31849B" w:themeColor="accent5" w:themeShade="BF"/>
            <w:sz w:val="18"/>
            <w:szCs w:val="18"/>
            <w:lang w:eastAsia="en-US"/>
          </w:rPr>
          <w:fldChar w:fldCharType="begin"/>
        </w:r>
        <w:r w:rsidR="009B0E79" w:rsidRPr="009B0E79">
          <w:rPr>
            <w:rFonts w:ascii="Arial Nova Light" w:hAnsi="Arial Nova Light"/>
            <w:color w:val="31849B" w:themeColor="accent5" w:themeShade="BF"/>
            <w:sz w:val="18"/>
            <w:szCs w:val="18"/>
            <w:lang w:eastAsia="en-US"/>
          </w:rPr>
          <w:instrText xml:space="preserve"> NUMPAGES  </w:instrText>
        </w:r>
        <w:r w:rsidR="009B0E79" w:rsidRPr="009B0E79">
          <w:rPr>
            <w:rFonts w:ascii="Arial Nova Light" w:hAnsi="Arial Nova Light"/>
            <w:color w:val="31849B" w:themeColor="accent5" w:themeShade="BF"/>
            <w:sz w:val="18"/>
            <w:szCs w:val="18"/>
            <w:lang w:eastAsia="en-US"/>
          </w:rPr>
          <w:fldChar w:fldCharType="separate"/>
        </w:r>
        <w:r w:rsidR="009B0E79" w:rsidRPr="009B0E79">
          <w:rPr>
            <w:rFonts w:ascii="Arial Nova Light" w:hAnsi="Arial Nova Light"/>
            <w:color w:val="31849B" w:themeColor="accent5" w:themeShade="BF"/>
            <w:sz w:val="18"/>
            <w:szCs w:val="18"/>
            <w:lang w:eastAsia="en-US"/>
          </w:rPr>
          <w:t>4</w:t>
        </w:r>
        <w:r w:rsidR="009B0E79" w:rsidRPr="009B0E79">
          <w:rPr>
            <w:rFonts w:ascii="Arial Nova Light" w:hAnsi="Arial Nova Light"/>
            <w:color w:val="31849B" w:themeColor="accent5" w:themeShade="BF"/>
            <w:sz w:val="18"/>
            <w:szCs w:val="18"/>
            <w:lang w:eastAsia="en-US"/>
          </w:rPr>
          <w:fldChar w:fldCharType="end"/>
        </w:r>
        <w:r w:rsidR="009B0E79" w:rsidRPr="009B0E79">
          <w:rPr>
            <w:rFonts w:ascii="Arial Nova Light" w:hAnsi="Arial Nova Light"/>
            <w:color w:val="31849B" w:themeColor="accent5" w:themeShade="BF"/>
            <w:sz w:val="18"/>
            <w:szCs w:val="18"/>
            <w:lang w:eastAsia="en-US"/>
          </w:rPr>
          <w:tab/>
          <w:t>Registration Number: SCO44996</w:t>
        </w:r>
        <w:r w:rsidR="009B0E79" w:rsidRPr="009B0E79">
          <w:rPr>
            <w:rFonts w:ascii="Arial Nova Light" w:hAnsi="Arial Nova Light"/>
            <w:color w:val="31849B" w:themeColor="accent5" w:themeShade="BF"/>
            <w:sz w:val="18"/>
            <w:szCs w:val="18"/>
            <w:lang w:eastAsia="en-US"/>
          </w:rPr>
          <w:tab/>
          <w:t xml:space="preserve"> </w:t>
        </w:r>
        <w:r w:rsidR="009B0E79" w:rsidRPr="009B0E79">
          <w:rPr>
            <w:rFonts w:ascii="Arial Nova Light" w:hAnsi="Arial Nova Light"/>
            <w:color w:val="31849B" w:themeColor="accent5" w:themeShade="BF"/>
            <w:sz w:val="18"/>
            <w:szCs w:val="18"/>
            <w:lang w:eastAsia="en-US"/>
          </w:rPr>
          <w:tab/>
          <w:t xml:space="preserve">Registered Office: The Hub, Unit 2, Lower Foyers Industrial Estate, Foyers, Inverness IV2 6YB </w:t>
        </w:r>
        <w:r w:rsidR="009B0E79" w:rsidRPr="009B0E79">
          <w:rPr>
            <w:rFonts w:ascii="Arial Nova Light" w:hAnsi="Arial Nova Light"/>
            <w:color w:val="31849B" w:themeColor="accent5" w:themeShade="BF"/>
            <w:sz w:val="18"/>
            <w:szCs w:val="18"/>
            <w:lang w:eastAsia="en-US"/>
          </w:rPr>
          <w:tab/>
        </w:r>
        <w:r w:rsidR="009B0E79" w:rsidRPr="009B0E79">
          <w:rPr>
            <w:rFonts w:ascii="Arial Nova Light" w:hAnsi="Arial Nova Light"/>
            <w:color w:val="31849B" w:themeColor="accent5" w:themeShade="BF"/>
            <w:sz w:val="18"/>
            <w:szCs w:val="18"/>
            <w:lang w:eastAsia="en-US"/>
          </w:rPr>
          <w:tab/>
        </w:r>
        <w:r w:rsidR="009B0E79" w:rsidRPr="009B0E79">
          <w:rPr>
            <w:rFonts w:ascii="Arial Nova Light" w:hAnsi="Arial Nova Light"/>
            <w:color w:val="31849B" w:themeColor="accent5" w:themeShade="BF"/>
            <w:sz w:val="18"/>
            <w:szCs w:val="18"/>
            <w:lang w:eastAsia="en-US"/>
          </w:rPr>
          <w:tab/>
        </w:r>
        <w:r w:rsidR="009B0E79" w:rsidRPr="009B0E79">
          <w:rPr>
            <w:rFonts w:ascii="Arial Nova Light" w:hAnsi="Arial Nova Light"/>
            <w:color w:val="31849B" w:themeColor="accent5" w:themeShade="BF"/>
            <w:sz w:val="18"/>
            <w:szCs w:val="18"/>
            <w:lang w:eastAsia="en-US"/>
          </w:rPr>
          <w:tab/>
          <w:t xml:space="preserve">Policy Created: 2018                                                                                                                                             </w:t>
        </w:r>
      </w:sdtContent>
    </w:sdt>
    <w:r w:rsidR="009B0E79" w:rsidRPr="009B0E79">
      <w:rPr>
        <w:sz w:val="22"/>
        <w:szCs w:val="20"/>
        <w:lang w:eastAsia="en-US"/>
      </w:rPr>
      <w:t xml:space="preserve"> </w:t>
    </w:r>
    <w:r w:rsidR="009B0E79" w:rsidRPr="009B0E79">
      <w:rPr>
        <w:rFonts w:ascii="Arial Nova Light" w:hAnsi="Arial Nova Light"/>
        <w:color w:val="31849B" w:themeColor="accent5" w:themeShade="BF"/>
        <w:sz w:val="18"/>
        <w:szCs w:val="18"/>
        <w:lang w:eastAsia="en-US"/>
      </w:rPr>
      <w:ptab w:relativeTo="margin" w:alignment="center" w:leader="none"/>
    </w:r>
    <w:r w:rsidR="009B0E79" w:rsidRPr="009B0E79">
      <w:rPr>
        <w:rFonts w:ascii="Arial Nova Light" w:hAnsi="Arial Nova Light"/>
        <w:color w:val="31849B" w:themeColor="accent5" w:themeShade="BF"/>
        <w:sz w:val="18"/>
        <w:szCs w:val="18"/>
        <w:lang w:eastAsia="en-US"/>
      </w:rPr>
      <w:ptab w:relativeTo="margin" w:alignment="right" w:leader="none"/>
    </w:r>
    <w:r w:rsidR="009B0E79" w:rsidRPr="009B0E79">
      <w:rPr>
        <w:rFonts w:ascii="Arial Nova Light" w:hAnsi="Arial Nova Light"/>
        <w:color w:val="31849B" w:themeColor="accent5" w:themeShade="BF"/>
        <w:sz w:val="18"/>
        <w:szCs w:val="18"/>
        <w:lang w:eastAsia="en-US"/>
      </w:rPr>
      <w:t>Policy Reviewed: July 2021</w:t>
    </w:r>
    <w:r w:rsidR="009B0E79">
      <w:rPr>
        <w:rFonts w:ascii="Arial Nova Light" w:hAnsi="Arial Nova Light"/>
        <w:color w:val="31849B" w:themeColor="accent5" w:themeShade="BF"/>
        <w:sz w:val="18"/>
        <w:szCs w:val="18"/>
        <w:lang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8993" w14:textId="77777777" w:rsidR="002504AE" w:rsidRDefault="002504AE" w:rsidP="00D37870">
      <w:r>
        <w:separator/>
      </w:r>
    </w:p>
  </w:footnote>
  <w:footnote w:type="continuationSeparator" w:id="0">
    <w:p w14:paraId="28F23967" w14:textId="77777777" w:rsidR="002504AE" w:rsidRDefault="002504AE" w:rsidP="00D37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7D39" w14:textId="28FD8272" w:rsidR="00D37870" w:rsidRPr="009B0E79" w:rsidRDefault="009B0E79" w:rsidP="006561CD">
    <w:pPr>
      <w:pStyle w:val="Header"/>
      <w:jc w:val="right"/>
      <w:rPr>
        <w:rFonts w:ascii="Arial Nova" w:hAnsi="Arial Nova"/>
        <w:b/>
        <w:bCs/>
        <w:color w:val="B6DDE8" w:themeColor="accent5" w:themeTint="66"/>
      </w:rPr>
    </w:pPr>
    <w:r>
      <w:tab/>
    </w:r>
    <w:r>
      <w:tab/>
    </w:r>
    <w:r w:rsidRPr="009B0E79">
      <w:rPr>
        <w:rFonts w:ascii="Arial Nova" w:hAnsi="Arial Nova"/>
        <w:b/>
        <w:bCs/>
        <w:color w:val="B6DDE8" w:themeColor="accent5" w:themeTint="66"/>
      </w:rPr>
      <w:t>CP11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C6D7A"/>
    <w:multiLevelType w:val="hybridMultilevel"/>
    <w:tmpl w:val="64325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0455D8"/>
    <w:multiLevelType w:val="hybridMultilevel"/>
    <w:tmpl w:val="FBD0E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C38D4"/>
    <w:multiLevelType w:val="multilevel"/>
    <w:tmpl w:val="48BE1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35A65476"/>
    <w:multiLevelType w:val="multilevel"/>
    <w:tmpl w:val="E838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63B41"/>
    <w:multiLevelType w:val="hybridMultilevel"/>
    <w:tmpl w:val="ED94FA7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9862A7"/>
    <w:multiLevelType w:val="hybridMultilevel"/>
    <w:tmpl w:val="0686BDFA"/>
    <w:lvl w:ilvl="0" w:tplc="B4DE459C">
      <w:start w:val="1"/>
      <w:numFmt w:val="decimal"/>
      <w:lvlText w:val="%1."/>
      <w:lvlJc w:val="left"/>
      <w:pPr>
        <w:ind w:left="1080" w:hanging="360"/>
      </w:pPr>
      <w:rPr>
        <w:rFonts w:ascii="Arial Nova" w:hAnsi="Arial Nova" w:hint="default"/>
        <w:color w:val="92CDDC" w:themeColor="accent5" w:themeTint="99"/>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C4180"/>
    <w:rsid w:val="0010634F"/>
    <w:rsid w:val="00123C55"/>
    <w:rsid w:val="00127590"/>
    <w:rsid w:val="00151D39"/>
    <w:rsid w:val="001D56CD"/>
    <w:rsid w:val="002504AE"/>
    <w:rsid w:val="00263CC6"/>
    <w:rsid w:val="002F0BA5"/>
    <w:rsid w:val="00336C98"/>
    <w:rsid w:val="003D1A76"/>
    <w:rsid w:val="00416280"/>
    <w:rsid w:val="0049335E"/>
    <w:rsid w:val="00495264"/>
    <w:rsid w:val="004E1424"/>
    <w:rsid w:val="005F12D3"/>
    <w:rsid w:val="006377EB"/>
    <w:rsid w:val="006561CD"/>
    <w:rsid w:val="006814BC"/>
    <w:rsid w:val="006B2E47"/>
    <w:rsid w:val="006D611F"/>
    <w:rsid w:val="006D6F63"/>
    <w:rsid w:val="00755057"/>
    <w:rsid w:val="00774358"/>
    <w:rsid w:val="007A6B24"/>
    <w:rsid w:val="007C4372"/>
    <w:rsid w:val="008924A1"/>
    <w:rsid w:val="008B33A1"/>
    <w:rsid w:val="00917C6F"/>
    <w:rsid w:val="009814A4"/>
    <w:rsid w:val="009859E0"/>
    <w:rsid w:val="009B0E79"/>
    <w:rsid w:val="00AE29E8"/>
    <w:rsid w:val="00B107C3"/>
    <w:rsid w:val="00B41688"/>
    <w:rsid w:val="00BC4386"/>
    <w:rsid w:val="00D37870"/>
    <w:rsid w:val="00D512F5"/>
    <w:rsid w:val="00DC4180"/>
    <w:rsid w:val="00E168D8"/>
    <w:rsid w:val="00E210E5"/>
    <w:rsid w:val="00F77AF1"/>
    <w:rsid w:val="00F97D7B"/>
    <w:rsid w:val="00FF78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C345C"/>
  <w15:docId w15:val="{039610D3-E42A-41F9-9840-D070B652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180"/>
    <w:rPr>
      <w:rFonts w:ascii="Times New Roman" w:eastAsia="Times New Roman" w:hAnsi="Times New Roman" w:cs="Times New Roman"/>
      <w:lang w:val="en-GB" w:eastAsia="en-GB"/>
    </w:rPr>
  </w:style>
  <w:style w:type="paragraph" w:styleId="Heading3">
    <w:name w:val="heading 3"/>
    <w:basedOn w:val="Normal"/>
    <w:link w:val="Heading3Char"/>
    <w:uiPriority w:val="9"/>
    <w:qFormat/>
    <w:rsid w:val="00DC418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4180"/>
    <w:rPr>
      <w:rFonts w:ascii="Times New Roman" w:eastAsia="Times New Roman" w:hAnsi="Times New Roman" w:cs="Times New Roman"/>
      <w:b/>
      <w:bCs/>
      <w:sz w:val="27"/>
      <w:szCs w:val="27"/>
      <w:lang w:val="en-GB" w:eastAsia="en-GB"/>
    </w:rPr>
  </w:style>
  <w:style w:type="paragraph" w:styleId="ListParagraph">
    <w:name w:val="List Paragraph"/>
    <w:basedOn w:val="Normal"/>
    <w:uiPriority w:val="34"/>
    <w:qFormat/>
    <w:rsid w:val="00DC4180"/>
    <w:pPr>
      <w:spacing w:after="200" w:line="276" w:lineRule="auto"/>
      <w:ind w:left="720"/>
      <w:contextualSpacing/>
    </w:pPr>
    <w:rPr>
      <w:rFonts w:ascii="Calibri" w:hAnsi="Calibri"/>
      <w:sz w:val="22"/>
      <w:szCs w:val="22"/>
    </w:rPr>
  </w:style>
  <w:style w:type="paragraph" w:customStyle="1" w:styleId="Default">
    <w:name w:val="Default"/>
    <w:rsid w:val="00DC4180"/>
    <w:pPr>
      <w:autoSpaceDE w:val="0"/>
      <w:autoSpaceDN w:val="0"/>
      <w:adjustRightInd w:val="0"/>
    </w:pPr>
    <w:rPr>
      <w:rFonts w:ascii="Arial" w:eastAsia="Times New Roman" w:hAnsi="Arial" w:cs="Arial"/>
      <w:color w:val="000000"/>
      <w:lang w:val="en-GB" w:eastAsia="en-GB"/>
    </w:rPr>
  </w:style>
  <w:style w:type="paragraph" w:styleId="Header">
    <w:name w:val="header"/>
    <w:basedOn w:val="Normal"/>
    <w:link w:val="HeaderChar"/>
    <w:uiPriority w:val="99"/>
    <w:unhideWhenUsed/>
    <w:rsid w:val="00D37870"/>
    <w:pPr>
      <w:tabs>
        <w:tab w:val="center" w:pos="4320"/>
        <w:tab w:val="right" w:pos="8640"/>
      </w:tabs>
    </w:pPr>
  </w:style>
  <w:style w:type="character" w:customStyle="1" w:styleId="HeaderChar">
    <w:name w:val="Header Char"/>
    <w:basedOn w:val="DefaultParagraphFont"/>
    <w:link w:val="Header"/>
    <w:uiPriority w:val="99"/>
    <w:rsid w:val="00D37870"/>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D37870"/>
    <w:pPr>
      <w:tabs>
        <w:tab w:val="center" w:pos="4320"/>
        <w:tab w:val="right" w:pos="8640"/>
      </w:tabs>
    </w:pPr>
  </w:style>
  <w:style w:type="character" w:customStyle="1" w:styleId="FooterChar">
    <w:name w:val="Footer Char"/>
    <w:basedOn w:val="DefaultParagraphFont"/>
    <w:link w:val="Footer"/>
    <w:uiPriority w:val="99"/>
    <w:rsid w:val="00D37870"/>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FF7884"/>
    <w:rPr>
      <w:sz w:val="16"/>
      <w:szCs w:val="16"/>
    </w:rPr>
  </w:style>
  <w:style w:type="paragraph" w:styleId="CommentText">
    <w:name w:val="annotation text"/>
    <w:basedOn w:val="Normal"/>
    <w:link w:val="CommentTextChar"/>
    <w:uiPriority w:val="99"/>
    <w:semiHidden/>
    <w:unhideWhenUsed/>
    <w:rsid w:val="00FF7884"/>
    <w:rPr>
      <w:sz w:val="20"/>
      <w:szCs w:val="20"/>
    </w:rPr>
  </w:style>
  <w:style w:type="character" w:customStyle="1" w:styleId="CommentTextChar">
    <w:name w:val="Comment Text Char"/>
    <w:basedOn w:val="DefaultParagraphFont"/>
    <w:link w:val="CommentText"/>
    <w:uiPriority w:val="99"/>
    <w:semiHidden/>
    <w:rsid w:val="00FF788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F7884"/>
    <w:rPr>
      <w:b/>
      <w:bCs/>
    </w:rPr>
  </w:style>
  <w:style w:type="character" w:customStyle="1" w:styleId="CommentSubjectChar">
    <w:name w:val="Comment Subject Char"/>
    <w:basedOn w:val="CommentTextChar"/>
    <w:link w:val="CommentSubject"/>
    <w:uiPriority w:val="99"/>
    <w:semiHidden/>
    <w:rsid w:val="00FF7884"/>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FF7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884"/>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8E90-74D2-4DE9-936A-E78E6CBC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cp:lastModifiedBy>
  <cp:revision>7</cp:revision>
  <dcterms:created xsi:type="dcterms:W3CDTF">2020-04-25T20:40:00Z</dcterms:created>
  <dcterms:modified xsi:type="dcterms:W3CDTF">2021-08-15T09:14:00Z</dcterms:modified>
</cp:coreProperties>
</file>