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A3BE3" w14:textId="77777777" w:rsidR="00C97EB0" w:rsidRDefault="00C97EB0" w:rsidP="00C97EB0">
      <w:pPr>
        <w:pStyle w:val="Default"/>
      </w:pPr>
    </w:p>
    <w:p w14:paraId="7A85F3A5" w14:textId="68DCC551" w:rsidR="00C97EB0" w:rsidRPr="007D7F6B" w:rsidRDefault="00106F56" w:rsidP="00D7682F">
      <w:pPr>
        <w:rPr>
          <w:rFonts w:ascii="Arial Nova" w:hAnsi="Arial Nova"/>
          <w:color w:val="2E74B5" w:themeColor="accent5" w:themeShade="BF"/>
        </w:rPr>
      </w:pPr>
      <w:r>
        <w:rPr>
          <w:noProof/>
        </w:rPr>
        <w:drawing>
          <wp:inline distT="0" distB="0" distL="0" distR="0" wp14:anchorId="6ED29709" wp14:editId="251E58AF">
            <wp:extent cx="5731510" cy="141351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413510"/>
                    </a:xfrm>
                    <a:prstGeom prst="rect">
                      <a:avLst/>
                    </a:prstGeom>
                    <a:noFill/>
                    <a:ln>
                      <a:noFill/>
                    </a:ln>
                  </pic:spPr>
                </pic:pic>
              </a:graphicData>
            </a:graphic>
          </wp:inline>
        </w:drawing>
      </w:r>
      <w:r w:rsidR="00C97EB0" w:rsidRPr="00C97EB0">
        <w:rPr>
          <w:rFonts w:ascii="Arial" w:hAnsi="Arial" w:cs="Arial"/>
          <w:color w:val="000000"/>
          <w:sz w:val="24"/>
          <w:szCs w:val="24"/>
        </w:rPr>
        <w:t xml:space="preserve"> </w:t>
      </w:r>
      <w:r w:rsidR="00C97EB0" w:rsidRPr="007D7F6B">
        <w:rPr>
          <w:rFonts w:ascii="Arial Nova" w:hAnsi="Arial Nova" w:cs="Arial"/>
          <w:b/>
          <w:bCs/>
          <w:color w:val="2E74B5" w:themeColor="accent5" w:themeShade="BF"/>
          <w:sz w:val="40"/>
          <w:szCs w:val="40"/>
        </w:rPr>
        <w:t xml:space="preserve">Personal Harassment Policy and Procedure </w:t>
      </w:r>
    </w:p>
    <w:p w14:paraId="7FE0FFA4" w14:textId="6A16F762" w:rsidR="00C97EB0" w:rsidRPr="007D7F6B" w:rsidRDefault="00C97EB0" w:rsidP="00C97EB0">
      <w:pPr>
        <w:autoSpaceDE w:val="0"/>
        <w:autoSpaceDN w:val="0"/>
        <w:adjustRightInd w:val="0"/>
        <w:spacing w:line="161" w:lineRule="atLeast"/>
        <w:rPr>
          <w:rFonts w:ascii="Arial" w:hAnsi="Arial" w:cs="Arial"/>
          <w:color w:val="000000"/>
        </w:rPr>
      </w:pPr>
      <w:r w:rsidRPr="007D7F6B">
        <w:rPr>
          <w:rFonts w:ascii="Arial" w:hAnsi="Arial" w:cs="Arial"/>
          <w:color w:val="000000"/>
        </w:rPr>
        <w:t>Employers have a legal duty to create a safe place to work for</w:t>
      </w:r>
      <w:r w:rsidR="008765BE" w:rsidRPr="007D7F6B">
        <w:rPr>
          <w:rFonts w:ascii="Arial" w:hAnsi="Arial" w:cs="Arial"/>
          <w:color w:val="000000"/>
        </w:rPr>
        <w:t xml:space="preserve"> trustees,</w:t>
      </w:r>
      <w:r w:rsidR="00EC4728" w:rsidRPr="007D7F6B">
        <w:rPr>
          <w:rFonts w:ascii="Arial" w:hAnsi="Arial" w:cs="Arial"/>
          <w:color w:val="000000"/>
        </w:rPr>
        <w:t xml:space="preserve"> </w:t>
      </w:r>
      <w:proofErr w:type="gramStart"/>
      <w:r w:rsidR="008765BE" w:rsidRPr="007D7F6B">
        <w:rPr>
          <w:rFonts w:ascii="Arial" w:hAnsi="Arial" w:cs="Arial"/>
          <w:color w:val="000000"/>
        </w:rPr>
        <w:t>volunteers</w:t>
      </w:r>
      <w:proofErr w:type="gramEnd"/>
      <w:r w:rsidR="008765BE" w:rsidRPr="007D7F6B">
        <w:rPr>
          <w:rFonts w:ascii="Arial" w:hAnsi="Arial" w:cs="Arial"/>
          <w:color w:val="000000"/>
        </w:rPr>
        <w:t xml:space="preserve"> and </w:t>
      </w:r>
      <w:r w:rsidRPr="007D7F6B">
        <w:rPr>
          <w:rFonts w:ascii="Arial" w:hAnsi="Arial" w:cs="Arial"/>
          <w:color w:val="000000"/>
        </w:rPr>
        <w:t>employees and this include</w:t>
      </w:r>
      <w:r w:rsidR="008765BE" w:rsidRPr="007D7F6B">
        <w:rPr>
          <w:rFonts w:ascii="Arial" w:hAnsi="Arial" w:cs="Arial"/>
          <w:color w:val="000000"/>
        </w:rPr>
        <w:t>s</w:t>
      </w:r>
      <w:r w:rsidRPr="007D7F6B">
        <w:rPr>
          <w:rFonts w:ascii="Arial" w:hAnsi="Arial" w:cs="Arial"/>
          <w:color w:val="000000"/>
        </w:rPr>
        <w:t xml:space="preserve"> preventing </w:t>
      </w:r>
      <w:r w:rsidR="008765BE" w:rsidRPr="007D7F6B">
        <w:rPr>
          <w:rFonts w:ascii="Arial" w:hAnsi="Arial" w:cs="Arial"/>
          <w:color w:val="000000"/>
        </w:rPr>
        <w:t>all such</w:t>
      </w:r>
      <w:r w:rsidRPr="007D7F6B">
        <w:rPr>
          <w:rFonts w:ascii="Arial" w:hAnsi="Arial" w:cs="Arial"/>
          <w:color w:val="000000"/>
        </w:rPr>
        <w:t xml:space="preserve"> from being subjected to harassment in the workplace. </w:t>
      </w:r>
    </w:p>
    <w:p w14:paraId="75BC3CC6" w14:textId="3A2D2B21" w:rsidR="00C97EB0" w:rsidRPr="007D7F6B" w:rsidRDefault="00C97EB0" w:rsidP="00C97EB0">
      <w:pPr>
        <w:autoSpaceDE w:val="0"/>
        <w:autoSpaceDN w:val="0"/>
        <w:adjustRightInd w:val="0"/>
        <w:spacing w:line="161" w:lineRule="atLeast"/>
        <w:rPr>
          <w:rFonts w:ascii="Arial" w:hAnsi="Arial" w:cs="Arial"/>
          <w:color w:val="000000"/>
        </w:rPr>
      </w:pPr>
      <w:r w:rsidRPr="007D7F6B">
        <w:rPr>
          <w:rFonts w:ascii="Arial" w:hAnsi="Arial" w:cs="Arial"/>
          <w:color w:val="000000"/>
        </w:rPr>
        <w:t xml:space="preserve">This policy can be used to set out the </w:t>
      </w:r>
      <w:r w:rsidR="008765BE" w:rsidRPr="007D7F6B">
        <w:rPr>
          <w:rFonts w:ascii="Arial" w:hAnsi="Arial" w:cs="Arial"/>
          <w:color w:val="000000"/>
        </w:rPr>
        <w:t>charity</w:t>
      </w:r>
      <w:r w:rsidRPr="007D7F6B">
        <w:rPr>
          <w:rFonts w:ascii="Arial" w:hAnsi="Arial" w:cs="Arial"/>
          <w:color w:val="000000"/>
        </w:rPr>
        <w:t>’s zero tolerance stance on harassment and should be referred to by</w:t>
      </w:r>
      <w:r w:rsidR="008765BE" w:rsidRPr="007D7F6B">
        <w:rPr>
          <w:rFonts w:ascii="Arial" w:hAnsi="Arial" w:cs="Arial"/>
          <w:color w:val="000000"/>
        </w:rPr>
        <w:t xml:space="preserve"> trustees and</w:t>
      </w:r>
      <w:r w:rsidRPr="007D7F6B">
        <w:rPr>
          <w:rFonts w:ascii="Arial" w:hAnsi="Arial" w:cs="Arial"/>
          <w:color w:val="000000"/>
        </w:rPr>
        <w:t xml:space="preserve"> managers who receive harassment complaints before undertaking a disciplinary procedure. </w:t>
      </w:r>
    </w:p>
    <w:p w14:paraId="78492F1A" w14:textId="77777777" w:rsidR="00C97EB0" w:rsidRPr="008765BE" w:rsidRDefault="00C97EB0" w:rsidP="00C97EB0">
      <w:pPr>
        <w:autoSpaceDE w:val="0"/>
        <w:autoSpaceDN w:val="0"/>
        <w:adjustRightInd w:val="0"/>
        <w:spacing w:before="220" w:after="220" w:line="201" w:lineRule="atLeast"/>
        <w:rPr>
          <w:rFonts w:ascii="Arial Nova" w:hAnsi="Arial Nova" w:cs="Arial"/>
          <w:color w:val="9CC2E5" w:themeColor="accent5" w:themeTint="99"/>
          <w:sz w:val="24"/>
          <w:szCs w:val="24"/>
        </w:rPr>
      </w:pPr>
      <w:r w:rsidRPr="008765BE">
        <w:rPr>
          <w:rFonts w:ascii="Arial Nova" w:hAnsi="Arial Nova" w:cs="Arial"/>
          <w:b/>
          <w:bCs/>
          <w:color w:val="9CC2E5" w:themeColor="accent5" w:themeTint="99"/>
          <w:sz w:val="24"/>
          <w:szCs w:val="24"/>
        </w:rPr>
        <w:t xml:space="preserve">A) INTRODUCTION </w:t>
      </w:r>
    </w:p>
    <w:p w14:paraId="2AA0E77E" w14:textId="77777777" w:rsidR="00C97EB0" w:rsidRPr="00EC4728" w:rsidRDefault="00C97EB0" w:rsidP="00C97EB0">
      <w:pPr>
        <w:numPr>
          <w:ilvl w:val="0"/>
          <w:numId w:val="1"/>
        </w:numPr>
        <w:autoSpaceDE w:val="0"/>
        <w:autoSpaceDN w:val="0"/>
        <w:adjustRightInd w:val="0"/>
        <w:spacing w:after="203" w:line="240" w:lineRule="auto"/>
        <w:rPr>
          <w:rFonts w:ascii="Arial" w:hAnsi="Arial" w:cs="Arial"/>
          <w:color w:val="000000"/>
        </w:rPr>
      </w:pPr>
      <w:r w:rsidRPr="00EC4728">
        <w:rPr>
          <w:rFonts w:ascii="Arial" w:hAnsi="Arial" w:cs="Arial"/>
          <w:color w:val="000000"/>
        </w:rPr>
        <w:t xml:space="preserve">Harassment or victimisation on the grounds of age, disability, gender reassignment, marriage and civil partnership, pregnancy or maternity, race, religion or belief, sex or sexual orientation is unacceptable. </w:t>
      </w:r>
    </w:p>
    <w:p w14:paraId="79DD87BD" w14:textId="16E22BFD" w:rsidR="00C97EB0" w:rsidRPr="00EC4728" w:rsidRDefault="00C97EB0" w:rsidP="00C97EB0">
      <w:pPr>
        <w:numPr>
          <w:ilvl w:val="0"/>
          <w:numId w:val="1"/>
        </w:numPr>
        <w:autoSpaceDE w:val="0"/>
        <w:autoSpaceDN w:val="0"/>
        <w:adjustRightInd w:val="0"/>
        <w:spacing w:after="0" w:line="240" w:lineRule="auto"/>
        <w:rPr>
          <w:rFonts w:ascii="Arial" w:hAnsi="Arial" w:cs="Arial"/>
          <w:color w:val="000000"/>
        </w:rPr>
      </w:pPr>
      <w:r w:rsidRPr="00EC4728">
        <w:rPr>
          <w:rFonts w:ascii="Arial" w:hAnsi="Arial" w:cs="Arial"/>
          <w:color w:val="000000"/>
        </w:rPr>
        <w:t>Personal harassment takes many forms but can be classed as unwanted behaviour by one individual towards another</w:t>
      </w:r>
      <w:r w:rsidR="004A65AD">
        <w:rPr>
          <w:rFonts w:ascii="Arial" w:hAnsi="Arial" w:cs="Arial"/>
          <w:color w:val="000000"/>
        </w:rPr>
        <w:t xml:space="preserve"> </w:t>
      </w:r>
      <w:r w:rsidRPr="00EC4728">
        <w:rPr>
          <w:rFonts w:ascii="Arial" w:hAnsi="Arial" w:cs="Arial"/>
          <w:color w:val="000000"/>
        </w:rPr>
        <w:t xml:space="preserve">or viewed by another. Whatever form it takes, personal harassment is always serious and is totally unacceptable. </w:t>
      </w:r>
    </w:p>
    <w:p w14:paraId="0FAEDC58" w14:textId="77777777" w:rsidR="00C97EB0" w:rsidRPr="007D7F6B" w:rsidRDefault="00C97EB0" w:rsidP="00C97EB0">
      <w:pPr>
        <w:autoSpaceDE w:val="0"/>
        <w:autoSpaceDN w:val="0"/>
        <w:adjustRightInd w:val="0"/>
        <w:spacing w:before="220" w:after="220" w:line="201" w:lineRule="atLeast"/>
        <w:rPr>
          <w:rFonts w:ascii="Arial Nova" w:hAnsi="Arial Nova" w:cs="Arial"/>
          <w:color w:val="9CC2E5" w:themeColor="accent5" w:themeTint="99"/>
          <w:sz w:val="24"/>
          <w:szCs w:val="24"/>
        </w:rPr>
      </w:pPr>
      <w:r w:rsidRPr="007D7F6B">
        <w:rPr>
          <w:rFonts w:ascii="Arial Nova" w:hAnsi="Arial Nova" w:cs="Arial"/>
          <w:b/>
          <w:bCs/>
          <w:color w:val="9CC2E5" w:themeColor="accent5" w:themeTint="99"/>
          <w:sz w:val="24"/>
          <w:szCs w:val="24"/>
        </w:rPr>
        <w:t xml:space="preserve">B) POLICY </w:t>
      </w:r>
    </w:p>
    <w:p w14:paraId="4247D0DE" w14:textId="140A0702" w:rsidR="00C97EB0" w:rsidRPr="00EC4728" w:rsidRDefault="00C97EB0" w:rsidP="00C97EB0">
      <w:pPr>
        <w:numPr>
          <w:ilvl w:val="0"/>
          <w:numId w:val="2"/>
        </w:numPr>
        <w:autoSpaceDE w:val="0"/>
        <w:autoSpaceDN w:val="0"/>
        <w:adjustRightInd w:val="0"/>
        <w:spacing w:after="90" w:line="240" w:lineRule="auto"/>
        <w:rPr>
          <w:rFonts w:ascii="Arial" w:hAnsi="Arial" w:cs="Arial"/>
          <w:color w:val="000000"/>
        </w:rPr>
      </w:pPr>
      <w:r w:rsidRPr="00EC4728">
        <w:rPr>
          <w:rFonts w:ascii="Arial" w:hAnsi="Arial" w:cs="Arial"/>
          <w:color w:val="000000"/>
        </w:rPr>
        <w:t xml:space="preserve">We deplore all forms of personal harassment and seek to ensure that the working environment is sympathetic </w:t>
      </w:r>
      <w:r w:rsidR="008765BE" w:rsidRPr="00EC4728">
        <w:rPr>
          <w:rFonts w:ascii="Arial" w:hAnsi="Arial" w:cs="Arial"/>
          <w:color w:val="000000"/>
        </w:rPr>
        <w:t>to all trustees,</w:t>
      </w:r>
      <w:r w:rsidR="00B170B6" w:rsidRPr="00EC4728">
        <w:rPr>
          <w:rFonts w:ascii="Arial" w:hAnsi="Arial" w:cs="Arial"/>
          <w:color w:val="000000"/>
        </w:rPr>
        <w:t xml:space="preserve"> </w:t>
      </w:r>
      <w:r w:rsidR="008765BE" w:rsidRPr="00EC4728">
        <w:rPr>
          <w:rFonts w:ascii="Arial" w:hAnsi="Arial" w:cs="Arial"/>
          <w:color w:val="000000"/>
        </w:rPr>
        <w:t>volunteers and employees</w:t>
      </w:r>
      <w:r w:rsidRPr="00EC4728">
        <w:rPr>
          <w:rFonts w:ascii="Arial" w:hAnsi="Arial" w:cs="Arial"/>
          <w:color w:val="000000"/>
        </w:rPr>
        <w:t xml:space="preserve">. </w:t>
      </w:r>
    </w:p>
    <w:p w14:paraId="5824B7A1" w14:textId="0208132A" w:rsidR="00C97EB0" w:rsidRPr="00EC4728" w:rsidRDefault="00C97EB0" w:rsidP="00C97EB0">
      <w:pPr>
        <w:numPr>
          <w:ilvl w:val="0"/>
          <w:numId w:val="2"/>
        </w:numPr>
        <w:autoSpaceDE w:val="0"/>
        <w:autoSpaceDN w:val="0"/>
        <w:adjustRightInd w:val="0"/>
        <w:spacing w:after="0" w:line="240" w:lineRule="auto"/>
        <w:rPr>
          <w:rFonts w:ascii="Arial" w:hAnsi="Arial" w:cs="Arial"/>
          <w:color w:val="000000"/>
        </w:rPr>
      </w:pPr>
      <w:r w:rsidRPr="00EC4728">
        <w:rPr>
          <w:rFonts w:ascii="Arial" w:hAnsi="Arial" w:cs="Arial"/>
          <w:color w:val="000000"/>
        </w:rPr>
        <w:t>Appropriate action will be taken against any</w:t>
      </w:r>
      <w:r w:rsidR="00B170B6" w:rsidRPr="00EC4728">
        <w:rPr>
          <w:rFonts w:ascii="Arial" w:hAnsi="Arial" w:cs="Arial"/>
          <w:color w:val="000000"/>
        </w:rPr>
        <w:t>one</w:t>
      </w:r>
      <w:r w:rsidRPr="00EC4728">
        <w:rPr>
          <w:rFonts w:ascii="Arial" w:hAnsi="Arial" w:cs="Arial"/>
          <w:color w:val="000000"/>
        </w:rPr>
        <w:t xml:space="preserve"> who </w:t>
      </w:r>
      <w:r w:rsidR="00B170B6" w:rsidRPr="00EC4728">
        <w:rPr>
          <w:rFonts w:ascii="Arial" w:hAnsi="Arial" w:cs="Arial"/>
          <w:color w:val="000000"/>
        </w:rPr>
        <w:t>is</w:t>
      </w:r>
      <w:r w:rsidRPr="00EC4728">
        <w:rPr>
          <w:rFonts w:ascii="Arial" w:hAnsi="Arial" w:cs="Arial"/>
          <w:color w:val="000000"/>
        </w:rPr>
        <w:t xml:space="preserve"> found to have committed any form of personal harassment. </w:t>
      </w:r>
    </w:p>
    <w:p w14:paraId="4D454CAE" w14:textId="75DFC581" w:rsidR="00C97EB0" w:rsidRPr="007D7F6B" w:rsidRDefault="00C97EB0" w:rsidP="00C97EB0">
      <w:pPr>
        <w:autoSpaceDE w:val="0"/>
        <w:autoSpaceDN w:val="0"/>
        <w:adjustRightInd w:val="0"/>
        <w:spacing w:before="220" w:after="220" w:line="201" w:lineRule="atLeast"/>
        <w:rPr>
          <w:rFonts w:ascii="Arial Nova" w:hAnsi="Arial Nova" w:cs="Arial"/>
          <w:color w:val="9CC2E5" w:themeColor="accent5" w:themeTint="99"/>
          <w:sz w:val="24"/>
          <w:szCs w:val="24"/>
        </w:rPr>
      </w:pPr>
      <w:r w:rsidRPr="007D7F6B">
        <w:rPr>
          <w:rFonts w:ascii="Arial Nova" w:hAnsi="Arial Nova" w:cs="Arial"/>
          <w:b/>
          <w:bCs/>
          <w:color w:val="9CC2E5" w:themeColor="accent5" w:themeTint="99"/>
          <w:sz w:val="24"/>
          <w:szCs w:val="24"/>
        </w:rPr>
        <w:t xml:space="preserve">C) COMPLAINING ABOUT PERSONAL HARASSMENT </w:t>
      </w:r>
      <w:r w:rsidR="00B170B6" w:rsidRPr="007D7F6B">
        <w:rPr>
          <w:rFonts w:ascii="Arial Nova" w:hAnsi="Arial Nova" w:cs="Arial"/>
          <w:b/>
          <w:bCs/>
          <w:color w:val="9CC2E5" w:themeColor="accent5" w:themeTint="99"/>
          <w:sz w:val="24"/>
          <w:szCs w:val="24"/>
        </w:rPr>
        <w:t>BY AN EMPLOYEE</w:t>
      </w:r>
    </w:p>
    <w:p w14:paraId="769B84C7" w14:textId="79EC267B" w:rsidR="00C97EB0" w:rsidRPr="007D7F6B" w:rsidRDefault="00B170B6" w:rsidP="00C97EB0">
      <w:pPr>
        <w:numPr>
          <w:ilvl w:val="0"/>
          <w:numId w:val="3"/>
        </w:numPr>
        <w:autoSpaceDE w:val="0"/>
        <w:autoSpaceDN w:val="0"/>
        <w:adjustRightInd w:val="0"/>
        <w:spacing w:after="90" w:line="240" w:lineRule="auto"/>
        <w:rPr>
          <w:rFonts w:ascii="Arial" w:hAnsi="Arial" w:cs="Arial"/>
          <w:b/>
          <w:bCs/>
          <w:color w:val="000000"/>
        </w:rPr>
      </w:pPr>
      <w:r w:rsidRPr="007D7F6B">
        <w:rPr>
          <w:rFonts w:ascii="Arial" w:hAnsi="Arial" w:cs="Arial"/>
          <w:b/>
          <w:bCs/>
          <w:color w:val="000000"/>
        </w:rPr>
        <w:t xml:space="preserve">1) </w:t>
      </w:r>
      <w:r w:rsidR="00C97EB0" w:rsidRPr="007D7F6B">
        <w:rPr>
          <w:rFonts w:ascii="Arial" w:hAnsi="Arial" w:cs="Arial"/>
          <w:b/>
          <w:bCs/>
          <w:color w:val="000000"/>
        </w:rPr>
        <w:t xml:space="preserve">Informal complaint </w:t>
      </w:r>
    </w:p>
    <w:p w14:paraId="4741B0C4" w14:textId="6EA73E87" w:rsidR="00C97EB0" w:rsidRPr="007D7F6B" w:rsidRDefault="00C97EB0" w:rsidP="00C97EB0">
      <w:pPr>
        <w:numPr>
          <w:ilvl w:val="0"/>
          <w:numId w:val="3"/>
        </w:numPr>
        <w:autoSpaceDE w:val="0"/>
        <w:autoSpaceDN w:val="0"/>
        <w:adjustRightInd w:val="0"/>
        <w:spacing w:after="0" w:line="240" w:lineRule="auto"/>
        <w:rPr>
          <w:rFonts w:ascii="Arial" w:hAnsi="Arial" w:cs="Arial"/>
          <w:color w:val="000000"/>
        </w:rPr>
      </w:pPr>
      <w:r w:rsidRPr="007D7F6B">
        <w:rPr>
          <w:rFonts w:ascii="Arial" w:hAnsi="Arial" w:cs="Arial"/>
          <w:color w:val="000000"/>
        </w:rPr>
        <w:t xml:space="preserve">If you are the victim of minor </w:t>
      </w:r>
      <w:r w:rsidR="007D7F6B" w:rsidRPr="007D7F6B">
        <w:rPr>
          <w:rFonts w:ascii="Arial" w:hAnsi="Arial" w:cs="Arial"/>
          <w:color w:val="000000"/>
        </w:rPr>
        <w:t>harassment,</w:t>
      </w:r>
      <w:r w:rsidRPr="007D7F6B">
        <w:rPr>
          <w:rFonts w:ascii="Arial" w:hAnsi="Arial" w:cs="Arial"/>
          <w:color w:val="000000"/>
        </w:rPr>
        <w:t xml:space="preserve"> you should make it clear to the harasser on an informal basis that their behaviour is unwelcome and ask the harasser to stop. If you feel unable to do this verbally then you should hand a written request to the harasser. </w:t>
      </w:r>
    </w:p>
    <w:p w14:paraId="3E272D63" w14:textId="77777777" w:rsidR="00C97EB0" w:rsidRPr="007D7F6B" w:rsidRDefault="00C97EB0" w:rsidP="00C97EB0">
      <w:pPr>
        <w:autoSpaceDE w:val="0"/>
        <w:autoSpaceDN w:val="0"/>
        <w:adjustRightInd w:val="0"/>
        <w:spacing w:after="0" w:line="240" w:lineRule="auto"/>
        <w:rPr>
          <w:rFonts w:ascii="Arial" w:hAnsi="Arial" w:cs="Arial"/>
          <w:color w:val="000000"/>
        </w:rPr>
      </w:pPr>
    </w:p>
    <w:p w14:paraId="0005152C" w14:textId="77777777" w:rsidR="00C97EB0" w:rsidRPr="007D7F6B" w:rsidRDefault="00C97EB0" w:rsidP="00C97EB0">
      <w:pPr>
        <w:autoSpaceDE w:val="0"/>
        <w:autoSpaceDN w:val="0"/>
        <w:adjustRightInd w:val="0"/>
        <w:spacing w:before="220" w:after="220" w:line="201" w:lineRule="atLeast"/>
        <w:rPr>
          <w:rFonts w:ascii="Arial" w:hAnsi="Arial" w:cs="Arial"/>
          <w:color w:val="000000"/>
        </w:rPr>
      </w:pPr>
      <w:r w:rsidRPr="007D7F6B">
        <w:rPr>
          <w:rFonts w:ascii="Arial" w:hAnsi="Arial" w:cs="Arial"/>
          <w:b/>
          <w:bCs/>
          <w:color w:val="000000"/>
        </w:rPr>
        <w:t xml:space="preserve">2) Formal complaint </w:t>
      </w:r>
    </w:p>
    <w:p w14:paraId="5E09E32B" w14:textId="682FA902" w:rsidR="00C97EB0" w:rsidRPr="007D7F6B" w:rsidRDefault="00C97EB0" w:rsidP="00C97EB0">
      <w:pPr>
        <w:numPr>
          <w:ilvl w:val="0"/>
          <w:numId w:val="4"/>
        </w:numPr>
        <w:autoSpaceDE w:val="0"/>
        <w:autoSpaceDN w:val="0"/>
        <w:adjustRightInd w:val="0"/>
        <w:spacing w:after="90" w:line="240" w:lineRule="auto"/>
        <w:rPr>
          <w:rFonts w:ascii="Arial" w:hAnsi="Arial" w:cs="Arial"/>
          <w:color w:val="000000"/>
        </w:rPr>
      </w:pPr>
      <w:r w:rsidRPr="007D7F6B">
        <w:rPr>
          <w:rFonts w:ascii="Arial" w:hAnsi="Arial" w:cs="Arial"/>
          <w:color w:val="000000"/>
        </w:rPr>
        <w:t>Where the informal approach fails or if the harassment is more serious, you should bring the matter to the attention of your</w:t>
      </w:r>
      <w:r w:rsidR="001A274F" w:rsidRPr="007D7F6B">
        <w:rPr>
          <w:rFonts w:ascii="Arial" w:hAnsi="Arial" w:cs="Arial"/>
          <w:color w:val="000000"/>
        </w:rPr>
        <w:t xml:space="preserve"> line</w:t>
      </w:r>
      <w:r w:rsidRPr="007D7F6B">
        <w:rPr>
          <w:rFonts w:ascii="Arial" w:hAnsi="Arial" w:cs="Arial"/>
          <w:color w:val="000000"/>
        </w:rPr>
        <w:t xml:space="preserve"> manager</w:t>
      </w:r>
      <w:r w:rsidR="00B170B6" w:rsidRPr="007D7F6B">
        <w:rPr>
          <w:rFonts w:ascii="Arial" w:hAnsi="Arial" w:cs="Arial"/>
          <w:color w:val="000000"/>
        </w:rPr>
        <w:t xml:space="preserve"> or to an executive </w:t>
      </w:r>
      <w:r w:rsidR="004F030D" w:rsidRPr="007D7F6B">
        <w:rPr>
          <w:rFonts w:ascii="Arial" w:hAnsi="Arial" w:cs="Arial"/>
          <w:color w:val="000000"/>
        </w:rPr>
        <w:t>Trustee (if so appropriate)</w:t>
      </w:r>
      <w:r w:rsidRPr="007D7F6B">
        <w:rPr>
          <w:rFonts w:ascii="Arial" w:hAnsi="Arial" w:cs="Arial"/>
          <w:color w:val="000000"/>
        </w:rPr>
        <w:t xml:space="preserve"> as a formal written complaint. </w:t>
      </w:r>
    </w:p>
    <w:p w14:paraId="3C5CCC94" w14:textId="648B980D" w:rsidR="00C97EB0" w:rsidRPr="007D7F6B" w:rsidRDefault="00C97EB0" w:rsidP="00C97EB0">
      <w:pPr>
        <w:numPr>
          <w:ilvl w:val="0"/>
          <w:numId w:val="4"/>
        </w:numPr>
        <w:autoSpaceDE w:val="0"/>
        <w:autoSpaceDN w:val="0"/>
        <w:adjustRightInd w:val="0"/>
        <w:spacing w:after="90" w:line="240" w:lineRule="auto"/>
        <w:rPr>
          <w:rFonts w:ascii="Arial" w:hAnsi="Arial" w:cs="Arial"/>
          <w:color w:val="000000"/>
        </w:rPr>
      </w:pPr>
      <w:r w:rsidRPr="007D7F6B">
        <w:rPr>
          <w:rFonts w:ascii="Arial" w:hAnsi="Arial" w:cs="Arial"/>
          <w:color w:val="000000"/>
        </w:rPr>
        <w:t>The person dealing with the complaint</w:t>
      </w:r>
      <w:r w:rsidR="004F030D" w:rsidRPr="007D7F6B">
        <w:rPr>
          <w:rFonts w:ascii="Arial" w:hAnsi="Arial" w:cs="Arial"/>
          <w:color w:val="000000"/>
        </w:rPr>
        <w:t xml:space="preserve"> will clarify details with the complainant and </w:t>
      </w:r>
      <w:r w:rsidRPr="007D7F6B">
        <w:rPr>
          <w:rFonts w:ascii="Arial" w:hAnsi="Arial" w:cs="Arial"/>
          <w:color w:val="000000"/>
        </w:rPr>
        <w:t xml:space="preserve">will invite </w:t>
      </w:r>
      <w:r w:rsidR="004F030D" w:rsidRPr="007D7F6B">
        <w:rPr>
          <w:rFonts w:ascii="Arial" w:hAnsi="Arial" w:cs="Arial"/>
          <w:color w:val="000000"/>
        </w:rPr>
        <w:t>the alleged transgressor</w:t>
      </w:r>
      <w:r w:rsidRPr="007D7F6B">
        <w:rPr>
          <w:rFonts w:ascii="Arial" w:hAnsi="Arial" w:cs="Arial"/>
          <w:color w:val="000000"/>
        </w:rPr>
        <w:t xml:space="preserve"> to attend a meeting, at a reasonable time and location, to discuss the matter and carry out a thorough investigation</w:t>
      </w:r>
      <w:r w:rsidR="004F030D" w:rsidRPr="007D7F6B">
        <w:rPr>
          <w:rFonts w:ascii="Arial" w:hAnsi="Arial" w:cs="Arial"/>
          <w:color w:val="000000"/>
        </w:rPr>
        <w:t xml:space="preserve"> –</w:t>
      </w:r>
      <w:r w:rsidR="001A274F" w:rsidRPr="007D7F6B">
        <w:rPr>
          <w:rFonts w:ascii="Arial" w:hAnsi="Arial" w:cs="Arial"/>
          <w:color w:val="000000"/>
        </w:rPr>
        <w:t xml:space="preserve"> depend</w:t>
      </w:r>
      <w:r w:rsidR="004A65AD" w:rsidRPr="007D7F6B">
        <w:rPr>
          <w:rFonts w:ascii="Arial" w:hAnsi="Arial" w:cs="Arial"/>
          <w:color w:val="000000"/>
        </w:rPr>
        <w:t>e</w:t>
      </w:r>
      <w:r w:rsidR="001A274F" w:rsidRPr="007D7F6B">
        <w:rPr>
          <w:rFonts w:ascii="Arial" w:hAnsi="Arial" w:cs="Arial"/>
          <w:color w:val="000000"/>
        </w:rPr>
        <w:t>nt upon the circumstances</w:t>
      </w:r>
      <w:r w:rsidR="004F030D" w:rsidRPr="007D7F6B">
        <w:rPr>
          <w:rFonts w:ascii="Arial" w:hAnsi="Arial" w:cs="Arial"/>
          <w:color w:val="000000"/>
        </w:rPr>
        <w:t xml:space="preserve"> this meeting may or may</w:t>
      </w:r>
      <w:r w:rsidR="001A274F" w:rsidRPr="007D7F6B">
        <w:rPr>
          <w:rFonts w:ascii="Arial" w:hAnsi="Arial" w:cs="Arial"/>
          <w:color w:val="000000"/>
        </w:rPr>
        <w:t xml:space="preserve"> not include the complainant</w:t>
      </w:r>
      <w:r w:rsidR="004F030D" w:rsidRPr="007D7F6B">
        <w:rPr>
          <w:rFonts w:ascii="Arial" w:hAnsi="Arial" w:cs="Arial"/>
          <w:color w:val="000000"/>
        </w:rPr>
        <w:t>.</w:t>
      </w:r>
      <w:r w:rsidRPr="007D7F6B">
        <w:rPr>
          <w:rFonts w:ascii="Arial" w:hAnsi="Arial" w:cs="Arial"/>
          <w:color w:val="000000"/>
        </w:rPr>
        <w:t xml:space="preserve"> </w:t>
      </w:r>
      <w:r w:rsidR="004F030D" w:rsidRPr="007D7F6B">
        <w:rPr>
          <w:rFonts w:ascii="Arial" w:hAnsi="Arial" w:cs="Arial"/>
          <w:color w:val="000000"/>
        </w:rPr>
        <w:t>The alleged transgressor</w:t>
      </w:r>
      <w:r w:rsidRPr="007D7F6B">
        <w:rPr>
          <w:rFonts w:ascii="Arial" w:hAnsi="Arial" w:cs="Arial"/>
          <w:color w:val="000000"/>
        </w:rPr>
        <w:t xml:space="preserve"> ha</w:t>
      </w:r>
      <w:r w:rsidR="001A274F" w:rsidRPr="007D7F6B">
        <w:rPr>
          <w:rFonts w:ascii="Arial" w:hAnsi="Arial" w:cs="Arial"/>
          <w:color w:val="000000"/>
        </w:rPr>
        <w:t>s</w:t>
      </w:r>
      <w:r w:rsidRPr="007D7F6B">
        <w:rPr>
          <w:rFonts w:ascii="Arial" w:hAnsi="Arial" w:cs="Arial"/>
          <w:color w:val="000000"/>
        </w:rPr>
        <w:t xml:space="preserve"> the right to </w:t>
      </w:r>
      <w:r w:rsidRPr="007D7F6B">
        <w:rPr>
          <w:rFonts w:ascii="Arial" w:hAnsi="Arial" w:cs="Arial"/>
          <w:color w:val="000000"/>
        </w:rPr>
        <w:lastRenderedPageBreak/>
        <w:t xml:space="preserve">be accompanied at such a meeting by </w:t>
      </w:r>
      <w:r w:rsidR="00EC4728" w:rsidRPr="007D7F6B">
        <w:rPr>
          <w:rFonts w:ascii="Arial" w:hAnsi="Arial" w:cs="Arial"/>
          <w:color w:val="000000"/>
        </w:rPr>
        <w:t>a</w:t>
      </w:r>
      <w:r w:rsidRPr="007D7F6B">
        <w:rPr>
          <w:rFonts w:ascii="Arial" w:hAnsi="Arial" w:cs="Arial"/>
          <w:color w:val="000000"/>
        </w:rPr>
        <w:t xml:space="preserve"> work colleague of </w:t>
      </w:r>
      <w:r w:rsidR="004F030D" w:rsidRPr="007D7F6B">
        <w:rPr>
          <w:rFonts w:ascii="Arial" w:hAnsi="Arial" w:cs="Arial"/>
          <w:color w:val="000000"/>
        </w:rPr>
        <w:t>their</w:t>
      </w:r>
      <w:r w:rsidRPr="007D7F6B">
        <w:rPr>
          <w:rFonts w:ascii="Arial" w:hAnsi="Arial" w:cs="Arial"/>
          <w:color w:val="000000"/>
        </w:rPr>
        <w:t xml:space="preserve"> choice and must take all reasonable steps to attend. Those involved in the investigation will be expected to act in confidence and any breach of confidence will be a disciplinary matter. </w:t>
      </w:r>
    </w:p>
    <w:p w14:paraId="4F2116F1" w14:textId="72BC9FCE" w:rsidR="00C97EB0" w:rsidRPr="007D7F6B" w:rsidRDefault="00C97EB0" w:rsidP="00C97EB0">
      <w:pPr>
        <w:numPr>
          <w:ilvl w:val="0"/>
          <w:numId w:val="4"/>
        </w:numPr>
        <w:autoSpaceDE w:val="0"/>
        <w:autoSpaceDN w:val="0"/>
        <w:adjustRightInd w:val="0"/>
        <w:spacing w:after="90" w:line="240" w:lineRule="auto"/>
        <w:rPr>
          <w:rFonts w:ascii="Arial" w:hAnsi="Arial" w:cs="Arial"/>
          <w:color w:val="000000"/>
        </w:rPr>
      </w:pPr>
      <w:r w:rsidRPr="007D7F6B">
        <w:rPr>
          <w:rFonts w:ascii="Arial" w:hAnsi="Arial" w:cs="Arial"/>
          <w:color w:val="000000"/>
        </w:rPr>
        <w:t xml:space="preserve">On conclusion of the investigation, which will normally be within ten working days of the meeting, the decision of the investigator, detailing the findings, will be sent in writing. </w:t>
      </w:r>
    </w:p>
    <w:p w14:paraId="4379F8D6" w14:textId="1215E786" w:rsidR="00C97EB0" w:rsidRPr="00EC4728" w:rsidRDefault="001A274F" w:rsidP="00C97EB0">
      <w:pPr>
        <w:numPr>
          <w:ilvl w:val="0"/>
          <w:numId w:val="4"/>
        </w:numPr>
        <w:autoSpaceDE w:val="0"/>
        <w:autoSpaceDN w:val="0"/>
        <w:adjustRightInd w:val="0"/>
        <w:spacing w:after="0" w:line="240" w:lineRule="auto"/>
        <w:rPr>
          <w:rFonts w:ascii="Arial" w:hAnsi="Arial" w:cs="Arial"/>
          <w:color w:val="000000"/>
        </w:rPr>
      </w:pPr>
      <w:r w:rsidRPr="007D7F6B">
        <w:rPr>
          <w:rFonts w:ascii="Arial" w:hAnsi="Arial" w:cs="Arial"/>
          <w:color w:val="000000"/>
        </w:rPr>
        <w:t>The alleged transgressor has</w:t>
      </w:r>
      <w:r w:rsidR="00C97EB0" w:rsidRPr="007D7F6B">
        <w:rPr>
          <w:rFonts w:ascii="Arial" w:hAnsi="Arial" w:cs="Arial"/>
          <w:color w:val="000000"/>
        </w:rPr>
        <w:t xml:space="preserve"> the right to appeal against the findings of the investigator in accordance with the appeal provisions of the grievance procedure.</w:t>
      </w:r>
    </w:p>
    <w:p w14:paraId="394C090D" w14:textId="6D5FAA76" w:rsidR="00C97EB0" w:rsidRDefault="00C97EB0" w:rsidP="00C97EB0">
      <w:pPr>
        <w:autoSpaceDE w:val="0"/>
        <w:autoSpaceDN w:val="0"/>
        <w:adjustRightInd w:val="0"/>
        <w:spacing w:after="0" w:line="240" w:lineRule="auto"/>
        <w:rPr>
          <w:rFonts w:ascii="Arial" w:hAnsi="Arial" w:cs="Arial"/>
          <w:color w:val="000000"/>
          <w:sz w:val="24"/>
          <w:szCs w:val="24"/>
        </w:rPr>
      </w:pPr>
    </w:p>
    <w:p w14:paraId="0A1B6635" w14:textId="25C60618" w:rsidR="001A274F" w:rsidRPr="007D7F6B" w:rsidRDefault="001A274F" w:rsidP="00C97EB0">
      <w:pPr>
        <w:autoSpaceDE w:val="0"/>
        <w:autoSpaceDN w:val="0"/>
        <w:adjustRightInd w:val="0"/>
        <w:spacing w:after="0" w:line="240" w:lineRule="auto"/>
        <w:rPr>
          <w:rFonts w:ascii="Arial Nova" w:hAnsi="Arial Nova" w:cs="Arial"/>
          <w:b/>
          <w:bCs/>
          <w:color w:val="9CC2E5" w:themeColor="accent5" w:themeTint="99"/>
          <w:sz w:val="24"/>
          <w:szCs w:val="24"/>
        </w:rPr>
      </w:pPr>
      <w:r w:rsidRPr="007D7F6B">
        <w:rPr>
          <w:rFonts w:ascii="Arial Nova" w:hAnsi="Arial Nova" w:cs="Arial"/>
          <w:b/>
          <w:bCs/>
          <w:color w:val="9CC2E5" w:themeColor="accent5" w:themeTint="99"/>
          <w:sz w:val="24"/>
          <w:szCs w:val="24"/>
        </w:rPr>
        <w:t>D) COMPLAINTS SET AGAINST VOLUNTEERS OR TRUSTEES</w:t>
      </w:r>
    </w:p>
    <w:p w14:paraId="38E48AFB" w14:textId="77777777" w:rsidR="001A274F" w:rsidRDefault="001A274F" w:rsidP="00C97EB0">
      <w:pPr>
        <w:autoSpaceDE w:val="0"/>
        <w:autoSpaceDN w:val="0"/>
        <w:adjustRightInd w:val="0"/>
        <w:spacing w:after="0" w:line="240" w:lineRule="auto"/>
        <w:rPr>
          <w:rFonts w:ascii="Arial" w:hAnsi="Arial" w:cs="Arial"/>
          <w:color w:val="000000"/>
          <w:sz w:val="24"/>
          <w:szCs w:val="24"/>
        </w:rPr>
      </w:pPr>
    </w:p>
    <w:p w14:paraId="4E323E88" w14:textId="2994D122" w:rsidR="001A274F" w:rsidRPr="00EC4728" w:rsidRDefault="001A274F" w:rsidP="00C97EB0">
      <w:pPr>
        <w:autoSpaceDE w:val="0"/>
        <w:autoSpaceDN w:val="0"/>
        <w:adjustRightInd w:val="0"/>
        <w:spacing w:after="0" w:line="240" w:lineRule="auto"/>
        <w:rPr>
          <w:rFonts w:ascii="Arial" w:hAnsi="Arial" w:cs="Arial"/>
          <w:color w:val="000000"/>
        </w:rPr>
      </w:pPr>
      <w:r w:rsidRPr="00EC4728">
        <w:rPr>
          <w:rFonts w:ascii="Arial" w:hAnsi="Arial" w:cs="Arial"/>
          <w:color w:val="000000"/>
        </w:rPr>
        <w:t>Such complaints should be raised in a similar manner to the above to your Line Manager or, if appropriate, executive trustee.</w:t>
      </w:r>
    </w:p>
    <w:p w14:paraId="7EE4936B" w14:textId="5B791C55" w:rsidR="001A274F" w:rsidRDefault="001A274F" w:rsidP="00C97EB0">
      <w:pPr>
        <w:autoSpaceDE w:val="0"/>
        <w:autoSpaceDN w:val="0"/>
        <w:adjustRightInd w:val="0"/>
        <w:spacing w:after="0" w:line="240" w:lineRule="auto"/>
        <w:rPr>
          <w:rFonts w:ascii="Arial" w:hAnsi="Arial" w:cs="Arial"/>
          <w:color w:val="000000"/>
          <w:sz w:val="24"/>
          <w:szCs w:val="24"/>
        </w:rPr>
      </w:pPr>
      <w:r w:rsidRPr="00EC4728">
        <w:rPr>
          <w:rFonts w:ascii="Arial" w:hAnsi="Arial" w:cs="Arial"/>
          <w:color w:val="000000"/>
        </w:rPr>
        <w:t>These are considered equally important and will be dealt with according to separate Charity policy</w:t>
      </w:r>
      <w:r>
        <w:rPr>
          <w:rFonts w:ascii="Arial" w:hAnsi="Arial" w:cs="Arial"/>
          <w:color w:val="000000"/>
          <w:sz w:val="24"/>
          <w:szCs w:val="24"/>
        </w:rPr>
        <w:t>.</w:t>
      </w:r>
    </w:p>
    <w:p w14:paraId="22C8532C" w14:textId="7A2B87BD" w:rsidR="008E4DE9" w:rsidRDefault="008E4DE9" w:rsidP="00C97EB0">
      <w:pPr>
        <w:autoSpaceDE w:val="0"/>
        <w:autoSpaceDN w:val="0"/>
        <w:adjustRightInd w:val="0"/>
        <w:spacing w:after="0" w:line="240" w:lineRule="auto"/>
        <w:rPr>
          <w:rFonts w:ascii="Arial" w:hAnsi="Arial" w:cs="Arial"/>
          <w:color w:val="000000"/>
          <w:sz w:val="24"/>
          <w:szCs w:val="24"/>
        </w:rPr>
      </w:pPr>
    </w:p>
    <w:p w14:paraId="730345CF" w14:textId="7FE08CBF" w:rsidR="008E4DE9" w:rsidRPr="007D7F6B" w:rsidRDefault="008E4DE9" w:rsidP="00C97EB0">
      <w:pPr>
        <w:autoSpaceDE w:val="0"/>
        <w:autoSpaceDN w:val="0"/>
        <w:adjustRightInd w:val="0"/>
        <w:spacing w:after="0" w:line="240" w:lineRule="auto"/>
        <w:rPr>
          <w:rFonts w:ascii="Arial Nova" w:hAnsi="Arial Nova" w:cs="Arial"/>
          <w:b/>
          <w:bCs/>
          <w:color w:val="9CC2E5" w:themeColor="accent5" w:themeTint="99"/>
          <w:sz w:val="24"/>
          <w:szCs w:val="24"/>
        </w:rPr>
      </w:pPr>
      <w:r w:rsidRPr="007D7F6B">
        <w:rPr>
          <w:rFonts w:ascii="Arial Nova" w:hAnsi="Arial Nova" w:cs="Arial"/>
          <w:b/>
          <w:bCs/>
          <w:color w:val="9CC2E5" w:themeColor="accent5" w:themeTint="99"/>
          <w:sz w:val="24"/>
          <w:szCs w:val="24"/>
        </w:rPr>
        <w:t>E)  GENERAL NOTES</w:t>
      </w:r>
    </w:p>
    <w:p w14:paraId="674C52E2" w14:textId="64846988" w:rsidR="008E4DE9" w:rsidRDefault="008E4DE9" w:rsidP="00C97EB0">
      <w:pPr>
        <w:autoSpaceDE w:val="0"/>
        <w:autoSpaceDN w:val="0"/>
        <w:adjustRightInd w:val="0"/>
        <w:spacing w:after="0" w:line="240" w:lineRule="auto"/>
        <w:rPr>
          <w:rFonts w:ascii="Arial" w:hAnsi="Arial" w:cs="Arial"/>
          <w:color w:val="000000"/>
          <w:sz w:val="24"/>
          <w:szCs w:val="24"/>
        </w:rPr>
      </w:pPr>
    </w:p>
    <w:p w14:paraId="46D160D8" w14:textId="44C29F57" w:rsidR="008E4DE9" w:rsidRPr="00EC4728" w:rsidRDefault="008E4DE9" w:rsidP="00C97EB0">
      <w:pPr>
        <w:autoSpaceDE w:val="0"/>
        <w:autoSpaceDN w:val="0"/>
        <w:adjustRightInd w:val="0"/>
        <w:spacing w:after="0" w:line="240" w:lineRule="auto"/>
        <w:rPr>
          <w:rFonts w:ascii="Arial" w:hAnsi="Arial" w:cs="Arial"/>
          <w:color w:val="000000"/>
        </w:rPr>
      </w:pPr>
      <w:r w:rsidRPr="00EC4728">
        <w:rPr>
          <w:rFonts w:ascii="Arial" w:hAnsi="Arial" w:cs="Arial"/>
          <w:color w:val="000000"/>
        </w:rPr>
        <w:t>If the decision is that the allegation is well founded, the harasser will be liable to disciplinary action in accordance with the Charity’s disciplinary procedure. An employee who receives a formal warning or who is dismissed for harassment may appeal by using the Charity’s appeal procedure.</w:t>
      </w:r>
    </w:p>
    <w:p w14:paraId="0C25C816" w14:textId="6D964195" w:rsidR="008E4DE9" w:rsidRPr="00EC4728" w:rsidRDefault="008E4DE9" w:rsidP="00C97EB0">
      <w:pPr>
        <w:autoSpaceDE w:val="0"/>
        <w:autoSpaceDN w:val="0"/>
        <w:adjustRightInd w:val="0"/>
        <w:spacing w:after="0" w:line="240" w:lineRule="auto"/>
        <w:rPr>
          <w:rFonts w:ascii="Arial" w:hAnsi="Arial" w:cs="Arial"/>
          <w:color w:val="000000"/>
        </w:rPr>
      </w:pPr>
      <w:r w:rsidRPr="00EC4728">
        <w:rPr>
          <w:rFonts w:ascii="Arial" w:hAnsi="Arial" w:cs="Arial"/>
          <w:color w:val="000000"/>
        </w:rPr>
        <w:t xml:space="preserve">If any person brings a complaint of </w:t>
      </w:r>
      <w:r w:rsidR="007D7F6B" w:rsidRPr="00EC4728">
        <w:rPr>
          <w:rFonts w:ascii="Arial" w:hAnsi="Arial" w:cs="Arial"/>
          <w:color w:val="000000"/>
        </w:rPr>
        <w:t>harassment,</w:t>
      </w:r>
      <w:r w:rsidRPr="00EC4728">
        <w:rPr>
          <w:rFonts w:ascii="Arial" w:hAnsi="Arial" w:cs="Arial"/>
          <w:color w:val="000000"/>
        </w:rPr>
        <w:t xml:space="preserve"> then they will not be victimised for having brought the complaint. However, if it is concluded that the complaint </w:t>
      </w:r>
      <w:r w:rsidR="00EC4728" w:rsidRPr="00EC4728">
        <w:rPr>
          <w:rFonts w:ascii="Arial" w:hAnsi="Arial" w:cs="Arial"/>
          <w:color w:val="000000"/>
        </w:rPr>
        <w:t>is</w:t>
      </w:r>
      <w:r w:rsidRPr="00EC4728">
        <w:rPr>
          <w:rFonts w:ascii="Arial" w:hAnsi="Arial" w:cs="Arial"/>
          <w:color w:val="000000"/>
        </w:rPr>
        <w:t xml:space="preserve"> both untrue and has been brought with malicious intent, then similar relevant action will be taken against the </w:t>
      </w:r>
      <w:r w:rsidR="00EC4728" w:rsidRPr="00EC4728">
        <w:rPr>
          <w:rFonts w:ascii="Arial" w:hAnsi="Arial" w:cs="Arial"/>
          <w:color w:val="000000"/>
        </w:rPr>
        <w:t>complainant.</w:t>
      </w:r>
    </w:p>
    <w:p w14:paraId="70CA8D05" w14:textId="57CA05AA" w:rsidR="00C97EB0" w:rsidRPr="00EC4728" w:rsidRDefault="00C97EB0" w:rsidP="00EC4728">
      <w:pPr>
        <w:numPr>
          <w:ilvl w:val="0"/>
          <w:numId w:val="5"/>
        </w:numPr>
        <w:autoSpaceDE w:val="0"/>
        <w:autoSpaceDN w:val="0"/>
        <w:adjustRightInd w:val="0"/>
        <w:spacing w:after="0" w:line="240" w:lineRule="auto"/>
        <w:rPr>
          <w:rFonts w:ascii="Arial" w:hAnsi="Arial" w:cs="Arial"/>
          <w:color w:val="000000"/>
          <w:sz w:val="16"/>
          <w:szCs w:val="16"/>
        </w:rPr>
      </w:pPr>
      <w:r w:rsidRPr="00C97EB0">
        <w:rPr>
          <w:rFonts w:ascii="Arial" w:hAnsi="Arial" w:cs="Arial"/>
          <w:color w:val="000000"/>
          <w:sz w:val="16"/>
          <w:szCs w:val="16"/>
        </w:rPr>
        <w:t>.</w:t>
      </w:r>
    </w:p>
    <w:sectPr w:rsidR="00C97EB0" w:rsidRPr="00EC472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3F7DC" w14:textId="77777777" w:rsidR="00D94B1B" w:rsidRDefault="00D94B1B" w:rsidP="00EC4728">
      <w:pPr>
        <w:spacing w:after="0" w:line="240" w:lineRule="auto"/>
      </w:pPr>
      <w:r>
        <w:separator/>
      </w:r>
    </w:p>
  </w:endnote>
  <w:endnote w:type="continuationSeparator" w:id="0">
    <w:p w14:paraId="542404AF" w14:textId="77777777" w:rsidR="00D94B1B" w:rsidRDefault="00D94B1B" w:rsidP="00EC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261840"/>
      <w:docPartObj>
        <w:docPartGallery w:val="Page Numbers (Bottom of Page)"/>
        <w:docPartUnique/>
      </w:docPartObj>
    </w:sdtPr>
    <w:sdtEndPr>
      <w:rPr>
        <w:color w:val="2E74B5" w:themeColor="accent5" w:themeShade="BF"/>
      </w:rPr>
    </w:sdtEndPr>
    <w:sdtContent>
      <w:sdt>
        <w:sdtPr>
          <w:rPr>
            <w:color w:val="2E74B5" w:themeColor="accent5" w:themeShade="BF"/>
          </w:rPr>
          <w:id w:val="-1705238520"/>
          <w:docPartObj>
            <w:docPartGallery w:val="Page Numbers (Top of Page)"/>
            <w:docPartUnique/>
          </w:docPartObj>
        </w:sdtPr>
        <w:sdtEndPr/>
        <w:sdtContent>
          <w:p w14:paraId="696FA2D4" w14:textId="77777777" w:rsidR="00BC3C39" w:rsidRPr="009657E3" w:rsidRDefault="00BC3C39">
            <w:pPr>
              <w:pStyle w:val="Footer"/>
              <w:rPr>
                <w:rFonts w:ascii="Arial Nova Light" w:hAnsi="Arial Nova Light"/>
                <w:color w:val="2E74B5" w:themeColor="accent5" w:themeShade="BF"/>
                <w:sz w:val="18"/>
                <w:szCs w:val="18"/>
              </w:rPr>
            </w:pPr>
            <w:r w:rsidRPr="009657E3">
              <w:rPr>
                <w:rFonts w:ascii="Arial Nova Light" w:hAnsi="Arial Nova Light"/>
                <w:color w:val="2E74B5" w:themeColor="accent5" w:themeShade="BF"/>
                <w:sz w:val="18"/>
                <w:szCs w:val="18"/>
              </w:rPr>
              <w:t xml:space="preserve">Page </w:t>
            </w:r>
            <w:r w:rsidRPr="009657E3">
              <w:rPr>
                <w:rFonts w:ascii="Arial Nova Light" w:hAnsi="Arial Nova Light"/>
                <w:color w:val="2E74B5" w:themeColor="accent5" w:themeShade="BF"/>
                <w:sz w:val="18"/>
                <w:szCs w:val="18"/>
              </w:rPr>
              <w:fldChar w:fldCharType="begin"/>
            </w:r>
            <w:r w:rsidRPr="009657E3">
              <w:rPr>
                <w:rFonts w:ascii="Arial Nova Light" w:hAnsi="Arial Nova Light"/>
                <w:color w:val="2E74B5" w:themeColor="accent5" w:themeShade="BF"/>
                <w:sz w:val="18"/>
                <w:szCs w:val="18"/>
              </w:rPr>
              <w:instrText xml:space="preserve"> PAGE </w:instrText>
            </w:r>
            <w:r w:rsidRPr="009657E3">
              <w:rPr>
                <w:rFonts w:ascii="Arial Nova Light" w:hAnsi="Arial Nova Light"/>
                <w:color w:val="2E74B5" w:themeColor="accent5" w:themeShade="BF"/>
                <w:sz w:val="18"/>
                <w:szCs w:val="18"/>
              </w:rPr>
              <w:fldChar w:fldCharType="separate"/>
            </w:r>
            <w:r w:rsidRPr="009657E3">
              <w:rPr>
                <w:rFonts w:ascii="Arial Nova Light" w:hAnsi="Arial Nova Light"/>
                <w:noProof/>
                <w:color w:val="2E74B5" w:themeColor="accent5" w:themeShade="BF"/>
                <w:sz w:val="18"/>
                <w:szCs w:val="18"/>
              </w:rPr>
              <w:t>2</w:t>
            </w:r>
            <w:r w:rsidRPr="009657E3">
              <w:rPr>
                <w:rFonts w:ascii="Arial Nova Light" w:hAnsi="Arial Nova Light"/>
                <w:color w:val="2E74B5" w:themeColor="accent5" w:themeShade="BF"/>
                <w:sz w:val="18"/>
                <w:szCs w:val="18"/>
              </w:rPr>
              <w:fldChar w:fldCharType="end"/>
            </w:r>
            <w:r w:rsidRPr="009657E3">
              <w:rPr>
                <w:rFonts w:ascii="Arial Nova Light" w:hAnsi="Arial Nova Light"/>
                <w:color w:val="2E74B5" w:themeColor="accent5" w:themeShade="BF"/>
                <w:sz w:val="18"/>
                <w:szCs w:val="18"/>
              </w:rPr>
              <w:t xml:space="preserve"> of </w:t>
            </w:r>
            <w:r w:rsidRPr="009657E3">
              <w:rPr>
                <w:rFonts w:ascii="Arial Nova Light" w:hAnsi="Arial Nova Light"/>
                <w:color w:val="2E74B5" w:themeColor="accent5" w:themeShade="BF"/>
                <w:sz w:val="18"/>
                <w:szCs w:val="18"/>
              </w:rPr>
              <w:fldChar w:fldCharType="begin"/>
            </w:r>
            <w:r w:rsidRPr="009657E3">
              <w:rPr>
                <w:rFonts w:ascii="Arial Nova Light" w:hAnsi="Arial Nova Light"/>
                <w:color w:val="2E74B5" w:themeColor="accent5" w:themeShade="BF"/>
                <w:sz w:val="18"/>
                <w:szCs w:val="18"/>
              </w:rPr>
              <w:instrText xml:space="preserve"> NUMPAGES  </w:instrText>
            </w:r>
            <w:r w:rsidRPr="009657E3">
              <w:rPr>
                <w:rFonts w:ascii="Arial Nova Light" w:hAnsi="Arial Nova Light"/>
                <w:color w:val="2E74B5" w:themeColor="accent5" w:themeShade="BF"/>
                <w:sz w:val="18"/>
                <w:szCs w:val="18"/>
              </w:rPr>
              <w:fldChar w:fldCharType="separate"/>
            </w:r>
            <w:r w:rsidRPr="009657E3">
              <w:rPr>
                <w:rFonts w:ascii="Arial Nova Light" w:hAnsi="Arial Nova Light"/>
                <w:noProof/>
                <w:color w:val="2E74B5" w:themeColor="accent5" w:themeShade="BF"/>
                <w:sz w:val="18"/>
                <w:szCs w:val="18"/>
              </w:rPr>
              <w:t>2</w:t>
            </w:r>
            <w:r w:rsidRPr="009657E3">
              <w:rPr>
                <w:rFonts w:ascii="Arial Nova Light" w:hAnsi="Arial Nova Light"/>
                <w:color w:val="2E74B5" w:themeColor="accent5" w:themeShade="BF"/>
                <w:sz w:val="18"/>
                <w:szCs w:val="18"/>
              </w:rPr>
              <w:fldChar w:fldCharType="end"/>
            </w:r>
            <w:r w:rsidRPr="009657E3">
              <w:rPr>
                <w:rFonts w:ascii="Arial Nova Light" w:hAnsi="Arial Nova Light"/>
                <w:color w:val="2E74B5" w:themeColor="accent5" w:themeShade="BF"/>
                <w:sz w:val="18"/>
                <w:szCs w:val="18"/>
              </w:rPr>
              <w:tab/>
              <w:t>Registration Number: SCO44996</w:t>
            </w:r>
          </w:p>
          <w:p w14:paraId="531D31C8" w14:textId="6A296A91" w:rsidR="00BC3C39" w:rsidRPr="009657E3" w:rsidRDefault="009657E3">
            <w:pPr>
              <w:pStyle w:val="Footer"/>
              <w:rPr>
                <w:color w:val="2E74B5" w:themeColor="accent5" w:themeShade="BF"/>
              </w:rPr>
            </w:pPr>
            <w:r w:rsidRPr="009657E3">
              <w:rPr>
                <w:rFonts w:ascii="Arial Nova Light" w:hAnsi="Arial Nova Light"/>
                <w:color w:val="2E74B5" w:themeColor="accent5" w:themeShade="BF"/>
                <w:sz w:val="18"/>
                <w:szCs w:val="18"/>
              </w:rPr>
              <w:tab/>
              <w:t>Registered Office: The Hub, Unit 2, Lower Foyers Industrial Estate, Foyers, Inverness IV2 6XR</w:t>
            </w:r>
          </w:p>
        </w:sdtContent>
      </w:sdt>
    </w:sdtContent>
  </w:sdt>
  <w:p w14:paraId="5D0C64E3" w14:textId="0178C862" w:rsidR="00BC3C39" w:rsidRPr="009657E3" w:rsidRDefault="009657E3">
    <w:pPr>
      <w:pStyle w:val="Footer"/>
      <w:rPr>
        <w:rFonts w:ascii="Arial Nova Light" w:hAnsi="Arial Nova Light"/>
        <w:color w:val="2E74B5" w:themeColor="accent5" w:themeShade="BF"/>
        <w:sz w:val="18"/>
        <w:szCs w:val="18"/>
      </w:rPr>
    </w:pPr>
    <w:r w:rsidRPr="009657E3">
      <w:rPr>
        <w:color w:val="2E74B5" w:themeColor="accent5" w:themeShade="BF"/>
      </w:rPr>
      <w:tab/>
    </w:r>
    <w:r w:rsidRPr="009657E3">
      <w:rPr>
        <w:color w:val="2E74B5" w:themeColor="accent5" w:themeShade="BF"/>
      </w:rPr>
      <w:tab/>
    </w:r>
    <w:r w:rsidRPr="009657E3">
      <w:rPr>
        <w:rFonts w:ascii="Arial Nova Light" w:hAnsi="Arial Nova Light"/>
        <w:color w:val="2E74B5" w:themeColor="accent5" w:themeShade="BF"/>
        <w:sz w:val="18"/>
        <w:szCs w:val="18"/>
      </w:rPr>
      <w:t xml:space="preserve">Policy created: </w:t>
    </w:r>
    <w:r w:rsidR="00F202C2">
      <w:rPr>
        <w:rFonts w:ascii="Arial Nova Light" w:hAnsi="Arial Nova Light"/>
        <w:color w:val="2E74B5" w:themeColor="accent5" w:themeShade="BF"/>
        <w:sz w:val="18"/>
        <w:szCs w:val="18"/>
      </w:rPr>
      <w:t>June</w:t>
    </w:r>
    <w:r w:rsidRPr="009657E3">
      <w:rPr>
        <w:rFonts w:ascii="Arial Nova Light" w:hAnsi="Arial Nova Light"/>
        <w:color w:val="2E74B5" w:themeColor="accent5" w:themeShade="BF"/>
        <w:sz w:val="18"/>
        <w:szCs w:val="18"/>
      </w:rPr>
      <w:t xml:space="preserve"> 2021</w:t>
    </w:r>
  </w:p>
  <w:p w14:paraId="29F8B466" w14:textId="7C21609F" w:rsidR="009657E3" w:rsidRPr="009657E3" w:rsidRDefault="009657E3">
    <w:pPr>
      <w:pStyle w:val="Footer"/>
      <w:rPr>
        <w:rFonts w:ascii="Arial Nova Light" w:hAnsi="Arial Nova Light"/>
        <w:color w:val="2E74B5" w:themeColor="accent5" w:themeShade="BF"/>
        <w:sz w:val="18"/>
        <w:szCs w:val="18"/>
      </w:rPr>
    </w:pPr>
    <w:r w:rsidRPr="009657E3">
      <w:rPr>
        <w:rFonts w:ascii="Arial Nova Light" w:hAnsi="Arial Nova Light"/>
        <w:color w:val="2E74B5" w:themeColor="accent5" w:themeShade="BF"/>
        <w:sz w:val="18"/>
        <w:szCs w:val="18"/>
      </w:rPr>
      <w:tab/>
      <w:t xml:space="preserve">                                                                                                                       Policy reviewed: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1B805" w14:textId="77777777" w:rsidR="00D94B1B" w:rsidRDefault="00D94B1B" w:rsidP="00EC4728">
      <w:pPr>
        <w:spacing w:after="0" w:line="240" w:lineRule="auto"/>
      </w:pPr>
      <w:r>
        <w:separator/>
      </w:r>
    </w:p>
  </w:footnote>
  <w:footnote w:type="continuationSeparator" w:id="0">
    <w:p w14:paraId="6ACEDAD9" w14:textId="77777777" w:rsidR="00D94B1B" w:rsidRDefault="00D94B1B" w:rsidP="00EC4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51A7" w14:textId="52308061" w:rsidR="00132918" w:rsidRPr="00132918" w:rsidRDefault="00132918">
    <w:pPr>
      <w:pStyle w:val="Header"/>
      <w:rPr>
        <w:b/>
        <w:bCs/>
        <w:color w:val="9CC2E5" w:themeColor="accent5" w:themeTint="99"/>
      </w:rPr>
    </w:pPr>
    <w:r>
      <w:rPr>
        <w:b/>
        <w:bCs/>
        <w:color w:val="9CC2E5" w:themeColor="accent5" w:themeTint="99"/>
      </w:rPr>
      <w:tab/>
    </w:r>
    <w:r>
      <w:rPr>
        <w:b/>
        <w:bCs/>
        <w:color w:val="9CC2E5" w:themeColor="accent5" w:themeTint="99"/>
      </w:rPr>
      <w:tab/>
    </w:r>
    <w:r w:rsidRPr="00132918">
      <w:rPr>
        <w:b/>
        <w:bCs/>
        <w:color w:val="9CC2E5" w:themeColor="accent5" w:themeTint="99"/>
      </w:rPr>
      <w:t>EMP 25</w:t>
    </w:r>
  </w:p>
  <w:p w14:paraId="6F5FA1FA" w14:textId="77777777" w:rsidR="00132918" w:rsidRDefault="00132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45BEE6"/>
    <w:multiLevelType w:val="hybridMultilevel"/>
    <w:tmpl w:val="BFAC85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F845F4"/>
    <w:multiLevelType w:val="hybridMultilevel"/>
    <w:tmpl w:val="0B8F59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7F9127"/>
    <w:multiLevelType w:val="hybridMultilevel"/>
    <w:tmpl w:val="7622EC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554D65D"/>
    <w:multiLevelType w:val="hybridMultilevel"/>
    <w:tmpl w:val="7CAC94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B5C4D22"/>
    <w:multiLevelType w:val="hybridMultilevel"/>
    <w:tmpl w:val="A29851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56"/>
    <w:rsid w:val="00106F56"/>
    <w:rsid w:val="00132918"/>
    <w:rsid w:val="001A274F"/>
    <w:rsid w:val="004A65AD"/>
    <w:rsid w:val="004F030D"/>
    <w:rsid w:val="00501DD5"/>
    <w:rsid w:val="00663D01"/>
    <w:rsid w:val="007D7F6B"/>
    <w:rsid w:val="008765BE"/>
    <w:rsid w:val="008E4DE9"/>
    <w:rsid w:val="009657E3"/>
    <w:rsid w:val="00990968"/>
    <w:rsid w:val="00B170B6"/>
    <w:rsid w:val="00BC3C39"/>
    <w:rsid w:val="00C97EB0"/>
    <w:rsid w:val="00D7682F"/>
    <w:rsid w:val="00D94B1B"/>
    <w:rsid w:val="00EC4728"/>
    <w:rsid w:val="00F20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C27A"/>
  <w15:chartTrackingRefBased/>
  <w15:docId w15:val="{541F0737-67A7-4ED5-A4A6-86F397EA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7EB0"/>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C97EB0"/>
    <w:pPr>
      <w:spacing w:line="161" w:lineRule="atLeast"/>
    </w:pPr>
    <w:rPr>
      <w:color w:val="auto"/>
    </w:rPr>
  </w:style>
  <w:style w:type="paragraph" w:customStyle="1" w:styleId="Pa2">
    <w:name w:val="Pa2"/>
    <w:basedOn w:val="Default"/>
    <w:next w:val="Default"/>
    <w:uiPriority w:val="99"/>
    <w:rsid w:val="00C97EB0"/>
    <w:pPr>
      <w:spacing w:line="201" w:lineRule="atLeast"/>
    </w:pPr>
    <w:rPr>
      <w:color w:val="auto"/>
    </w:rPr>
  </w:style>
  <w:style w:type="paragraph" w:styleId="Header">
    <w:name w:val="header"/>
    <w:basedOn w:val="Normal"/>
    <w:link w:val="HeaderChar"/>
    <w:uiPriority w:val="99"/>
    <w:unhideWhenUsed/>
    <w:rsid w:val="00EC47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728"/>
  </w:style>
  <w:style w:type="paragraph" w:styleId="Footer">
    <w:name w:val="footer"/>
    <w:basedOn w:val="Normal"/>
    <w:link w:val="FooterChar"/>
    <w:uiPriority w:val="99"/>
    <w:unhideWhenUsed/>
    <w:rsid w:val="00EC47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Neil</cp:lastModifiedBy>
  <cp:revision>9</cp:revision>
  <dcterms:created xsi:type="dcterms:W3CDTF">2021-01-23T17:29:00Z</dcterms:created>
  <dcterms:modified xsi:type="dcterms:W3CDTF">2021-08-14T15:08:00Z</dcterms:modified>
</cp:coreProperties>
</file>