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849A" w14:textId="735E2068" w:rsidR="00D3584D" w:rsidRDefault="0038305D" w:rsidP="00D3584D">
      <w:pPr>
        <w:jc w:val="center"/>
        <w:rPr>
          <w:rFonts w:ascii="Arial Nova" w:hAnsi="Arial Nova" w:cs="Arial"/>
          <w:b/>
          <w:bCs/>
          <w:color w:val="2E74B5" w:themeColor="accent5" w:themeShade="BF"/>
          <w:sz w:val="40"/>
          <w:szCs w:val="40"/>
        </w:rPr>
      </w:pPr>
      <w:r>
        <w:rPr>
          <w:noProof/>
        </w:rPr>
        <w:drawing>
          <wp:inline distT="0" distB="0" distL="0" distR="0" wp14:anchorId="6FB46232" wp14:editId="11093E58">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r w:rsidR="00FA0E76" w:rsidRPr="00AE33CD">
        <w:rPr>
          <w:rFonts w:ascii="Arial Nova" w:hAnsi="Arial Nova" w:cs="Arial"/>
          <w:b/>
          <w:bCs/>
          <w:color w:val="2E74B5" w:themeColor="accent5" w:themeShade="BF"/>
          <w:sz w:val="40"/>
          <w:szCs w:val="40"/>
        </w:rPr>
        <w:t>Drug and Alcohol Misuse Policy</w:t>
      </w:r>
    </w:p>
    <w:p w14:paraId="7D0E201A" w14:textId="77777777" w:rsidR="001C0A3B" w:rsidRPr="00AE33CD" w:rsidRDefault="001C0A3B" w:rsidP="00D3584D">
      <w:pPr>
        <w:jc w:val="center"/>
        <w:rPr>
          <w:b/>
          <w:bCs/>
          <w:color w:val="2E74B5" w:themeColor="accent5" w:themeShade="BF"/>
        </w:rPr>
      </w:pPr>
    </w:p>
    <w:p w14:paraId="42B80E9C" w14:textId="6EF8A50C" w:rsidR="00FA0E76" w:rsidRPr="00AE33CD" w:rsidRDefault="00FA0E76" w:rsidP="00D3584D">
      <w:pPr>
        <w:rPr>
          <w:b/>
          <w:bCs/>
          <w:color w:val="9CC2E5" w:themeColor="accent5" w:themeTint="99"/>
        </w:rPr>
      </w:pPr>
      <w:r w:rsidRPr="00AE33CD">
        <w:rPr>
          <w:rFonts w:ascii="Arial" w:hAnsi="Arial" w:cs="Arial"/>
          <w:bCs/>
          <w:color w:val="9CC2E5" w:themeColor="accent5" w:themeTint="99"/>
          <w:sz w:val="24"/>
          <w:szCs w:val="24"/>
          <w:lang w:val="x-none"/>
        </w:rPr>
        <w:fldChar w:fldCharType="begin"/>
      </w:r>
      <w:r w:rsidRPr="00AE33CD">
        <w:rPr>
          <w:rFonts w:ascii="Arial" w:hAnsi="Arial" w:cs="Arial"/>
          <w:bCs/>
          <w:color w:val="9CC2E5" w:themeColor="accent5" w:themeTint="99"/>
          <w:sz w:val="24"/>
          <w:szCs w:val="24"/>
          <w:lang w:val="x-none"/>
        </w:rPr>
        <w:instrText xml:space="preserve"> XE "Training and Development" </w:instrText>
      </w:r>
      <w:r w:rsidRPr="00AE33CD">
        <w:rPr>
          <w:rFonts w:ascii="Arial" w:hAnsi="Arial" w:cs="Arial"/>
          <w:bCs/>
          <w:color w:val="9CC2E5" w:themeColor="accent5" w:themeTint="99"/>
          <w:sz w:val="24"/>
          <w:szCs w:val="24"/>
          <w:lang w:val="x-none"/>
        </w:rPr>
        <w:fldChar w:fldCharType="end"/>
      </w:r>
      <w:r w:rsidRPr="00AE33CD">
        <w:rPr>
          <w:rFonts w:ascii="Arial" w:hAnsi="Arial" w:cs="Arial"/>
          <w:b/>
          <w:bCs/>
          <w:i/>
          <w:iCs/>
          <w:color w:val="9CC2E5" w:themeColor="accent5" w:themeTint="99"/>
          <w:sz w:val="24"/>
          <w:szCs w:val="24"/>
          <w:lang w:val="x-none"/>
        </w:rPr>
        <w:fldChar w:fldCharType="begin"/>
      </w:r>
      <w:r w:rsidRPr="00AE33CD">
        <w:rPr>
          <w:rFonts w:ascii="Arial" w:hAnsi="Arial" w:cs="Arial"/>
          <w:b/>
          <w:bCs/>
          <w:i/>
          <w:iCs/>
          <w:color w:val="9CC2E5" w:themeColor="accent5" w:themeTint="99"/>
          <w:sz w:val="24"/>
          <w:szCs w:val="24"/>
          <w:lang w:val="x-none"/>
        </w:rPr>
        <w:instrText xml:space="preserve"> XE "Training and Development Policy" </w:instrText>
      </w:r>
      <w:r w:rsidRPr="00AE33CD">
        <w:rPr>
          <w:rFonts w:ascii="Arial" w:hAnsi="Arial" w:cs="Arial"/>
          <w:b/>
          <w:bCs/>
          <w:i/>
          <w:iCs/>
          <w:color w:val="9CC2E5" w:themeColor="accent5" w:themeTint="99"/>
          <w:sz w:val="24"/>
          <w:szCs w:val="24"/>
          <w:lang w:val="x-none"/>
        </w:rPr>
        <w:fldChar w:fldCharType="end"/>
      </w:r>
      <w:r w:rsidRPr="00AE33CD">
        <w:rPr>
          <w:rFonts w:ascii="Arial" w:hAnsi="Arial" w:cs="Arial"/>
          <w:b/>
          <w:color w:val="9CC2E5" w:themeColor="accent5" w:themeTint="99"/>
          <w:sz w:val="24"/>
          <w:szCs w:val="24"/>
        </w:rPr>
        <w:t>I</w:t>
      </w:r>
      <w:r w:rsidR="00C70769">
        <w:rPr>
          <w:rFonts w:ascii="Arial" w:hAnsi="Arial" w:cs="Arial"/>
          <w:b/>
          <w:color w:val="9CC2E5" w:themeColor="accent5" w:themeTint="99"/>
          <w:sz w:val="24"/>
          <w:szCs w:val="24"/>
        </w:rPr>
        <w:t>NTRODUCTION</w:t>
      </w:r>
    </w:p>
    <w:p w14:paraId="2A155BFA" w14:textId="77777777" w:rsidR="00FA0E76" w:rsidRPr="001C0A3B" w:rsidRDefault="00FA0E76" w:rsidP="00FA0E76">
      <w:pPr>
        <w:pStyle w:val="Blockquote"/>
        <w:numPr>
          <w:ilvl w:val="0"/>
          <w:numId w:val="1"/>
        </w:numPr>
        <w:spacing w:before="0" w:after="0"/>
        <w:ind w:left="284" w:right="-46" w:hanging="284"/>
        <w:jc w:val="both"/>
        <w:rPr>
          <w:rFonts w:ascii="Arial" w:hAnsi="Arial" w:cs="Arial"/>
          <w:sz w:val="22"/>
          <w:szCs w:val="22"/>
        </w:rPr>
      </w:pPr>
      <w:r w:rsidRPr="001C0A3B">
        <w:rPr>
          <w:rFonts w:ascii="Arial" w:hAnsi="Arial" w:cs="Arial"/>
          <w:sz w:val="22"/>
          <w:szCs w:val="22"/>
        </w:rPr>
        <w:t>BCC recognises that alcohol and drug misuse related problems are an area of health and social concern. It also recognises that a member of staff with such problems needs help and support from his/her employer.</w:t>
      </w:r>
    </w:p>
    <w:p w14:paraId="10765AF1" w14:textId="77777777" w:rsidR="00FA0E76" w:rsidRPr="001C0A3B" w:rsidRDefault="00FA0E76" w:rsidP="00FA0E76">
      <w:pPr>
        <w:pStyle w:val="Blockquote"/>
        <w:numPr>
          <w:ilvl w:val="0"/>
          <w:numId w:val="1"/>
        </w:numPr>
        <w:spacing w:before="0" w:after="0"/>
        <w:ind w:left="284" w:right="-46" w:hanging="284"/>
        <w:jc w:val="both"/>
        <w:rPr>
          <w:rFonts w:ascii="Arial" w:hAnsi="Arial" w:cs="Arial"/>
          <w:sz w:val="22"/>
          <w:szCs w:val="22"/>
        </w:rPr>
      </w:pPr>
      <w:r w:rsidRPr="001C0A3B">
        <w:rPr>
          <w:rFonts w:ascii="Arial" w:hAnsi="Arial" w:cs="Arial"/>
          <w:sz w:val="22"/>
          <w:szCs w:val="22"/>
        </w:rPr>
        <w:t>BCC also recognises that alcohol and drug misuse problems can have a detrimental effect on work performance and behaviour. The Charity has a responsibility to its employees and stakeholders to ensure that this risk is minimised.</w:t>
      </w:r>
    </w:p>
    <w:p w14:paraId="278B9037" w14:textId="77777777" w:rsidR="00FA0E76" w:rsidRPr="001C0A3B" w:rsidRDefault="00FA0E76" w:rsidP="00FA0E76">
      <w:pPr>
        <w:pStyle w:val="Blockquote"/>
        <w:spacing w:before="0" w:after="0"/>
        <w:ind w:left="270" w:right="-46" w:hanging="284"/>
        <w:jc w:val="both"/>
        <w:rPr>
          <w:rFonts w:ascii="Arial" w:hAnsi="Arial" w:cs="Arial"/>
          <w:sz w:val="22"/>
          <w:szCs w:val="22"/>
        </w:rPr>
      </w:pPr>
      <w:r w:rsidRPr="001C0A3B">
        <w:rPr>
          <w:rFonts w:ascii="Arial" w:hAnsi="Arial" w:cs="Arial"/>
          <w:sz w:val="22"/>
          <w:szCs w:val="22"/>
        </w:rPr>
        <w:t xml:space="preserve">3. The Charity does not have the resources to provide or arrange treatment or other forms of specialist assistance. Such services are provided by GPs, </w:t>
      </w:r>
      <w:proofErr w:type="gramStart"/>
      <w:r w:rsidRPr="001C0A3B">
        <w:rPr>
          <w:rFonts w:ascii="Arial" w:hAnsi="Arial" w:cs="Arial"/>
          <w:sz w:val="22"/>
          <w:szCs w:val="22"/>
        </w:rPr>
        <w:t>hospitals</w:t>
      </w:r>
      <w:proofErr w:type="gramEnd"/>
      <w:r w:rsidRPr="001C0A3B">
        <w:rPr>
          <w:rFonts w:ascii="Arial" w:hAnsi="Arial" w:cs="Arial"/>
          <w:sz w:val="22"/>
          <w:szCs w:val="22"/>
        </w:rPr>
        <w:t xml:space="preserve"> and other agencies. </w:t>
      </w:r>
    </w:p>
    <w:p w14:paraId="30285E74" w14:textId="77777777" w:rsidR="00FA0E76" w:rsidRPr="00C77227" w:rsidRDefault="00FA0E76" w:rsidP="00FA0E76">
      <w:pPr>
        <w:pStyle w:val="Blockquote"/>
        <w:spacing w:before="0" w:after="0"/>
        <w:ind w:left="284" w:right="-46"/>
        <w:jc w:val="both"/>
        <w:rPr>
          <w:rFonts w:ascii="Arial Nova" w:hAnsi="Arial Nova" w:cs="Arial"/>
          <w:sz w:val="22"/>
          <w:szCs w:val="22"/>
        </w:rPr>
      </w:pPr>
    </w:p>
    <w:p w14:paraId="17BC6521" w14:textId="4B0FBFEC" w:rsidR="00FA0E76" w:rsidRPr="00AE33CD" w:rsidRDefault="00FA0E76" w:rsidP="00FA0E76">
      <w:pPr>
        <w:pStyle w:val="Blockquote"/>
        <w:spacing w:before="0" w:after="0"/>
        <w:ind w:left="0" w:right="-46"/>
        <w:jc w:val="both"/>
        <w:rPr>
          <w:rFonts w:ascii="Arial Nova" w:hAnsi="Arial Nova" w:cs="Arial"/>
          <w:b/>
          <w:color w:val="9CC2E5" w:themeColor="accent5" w:themeTint="99"/>
          <w:szCs w:val="24"/>
        </w:rPr>
      </w:pPr>
      <w:r w:rsidRPr="00AE33CD">
        <w:rPr>
          <w:rFonts w:ascii="Arial Nova" w:hAnsi="Arial Nova" w:cs="Arial"/>
          <w:b/>
          <w:color w:val="9CC2E5" w:themeColor="accent5" w:themeTint="99"/>
          <w:szCs w:val="24"/>
        </w:rPr>
        <w:t>A</w:t>
      </w:r>
      <w:r w:rsidR="00C70769">
        <w:rPr>
          <w:rFonts w:ascii="Arial Nova" w:hAnsi="Arial Nova" w:cs="Arial"/>
          <w:b/>
          <w:color w:val="9CC2E5" w:themeColor="accent5" w:themeTint="99"/>
          <w:szCs w:val="24"/>
        </w:rPr>
        <w:t xml:space="preserve">SSISTANCE FOR A MEMBER OF </w:t>
      </w:r>
      <w:r w:rsidR="00C70769" w:rsidRPr="00C70769">
        <w:rPr>
          <w:rFonts w:ascii="Arial Nova" w:hAnsi="Arial Nova" w:cs="Arial"/>
          <w:b/>
          <w:color w:val="9CC2E5" w:themeColor="accent5" w:themeTint="99"/>
          <w:szCs w:val="24"/>
        </w:rPr>
        <w:t>STAFF</w:t>
      </w:r>
    </w:p>
    <w:p w14:paraId="3180666D" w14:textId="77777777" w:rsidR="00FA0E76" w:rsidRPr="00C77227" w:rsidRDefault="00FA0E76" w:rsidP="00FA0E76">
      <w:pPr>
        <w:pStyle w:val="Blockquote"/>
        <w:spacing w:before="0" w:after="0"/>
        <w:ind w:left="0" w:right="-46"/>
        <w:jc w:val="both"/>
        <w:rPr>
          <w:rFonts w:ascii="Arial Nova" w:hAnsi="Arial Nova" w:cs="Arial"/>
          <w:sz w:val="22"/>
          <w:szCs w:val="22"/>
        </w:rPr>
      </w:pPr>
    </w:p>
    <w:p w14:paraId="25E6295C" w14:textId="77777777" w:rsidR="00FA0E76" w:rsidRPr="001C0A3B" w:rsidRDefault="00FA0E76" w:rsidP="00FA0E76">
      <w:pPr>
        <w:pStyle w:val="Blockquote"/>
        <w:numPr>
          <w:ilvl w:val="0"/>
          <w:numId w:val="2"/>
        </w:numPr>
        <w:spacing w:before="0" w:after="0"/>
        <w:ind w:left="284" w:right="-46" w:hanging="284"/>
        <w:jc w:val="both"/>
        <w:rPr>
          <w:rFonts w:ascii="Arial" w:hAnsi="Arial" w:cs="Arial"/>
          <w:sz w:val="22"/>
          <w:szCs w:val="22"/>
        </w:rPr>
      </w:pPr>
      <w:r w:rsidRPr="001C0A3B">
        <w:rPr>
          <w:rFonts w:ascii="Arial" w:hAnsi="Arial" w:cs="Arial"/>
          <w:sz w:val="22"/>
          <w:szCs w:val="22"/>
        </w:rPr>
        <w:t>BCC will, where possible, provide the following assistance to a member of staff:</w:t>
      </w:r>
    </w:p>
    <w:p w14:paraId="09CD6606" w14:textId="77777777" w:rsidR="00FA0E76" w:rsidRPr="001C0A3B" w:rsidRDefault="00FA0E76" w:rsidP="00FA0E76">
      <w:pPr>
        <w:pStyle w:val="Blockquote"/>
        <w:numPr>
          <w:ilvl w:val="0"/>
          <w:numId w:val="3"/>
        </w:numPr>
        <w:spacing w:before="0" w:after="0"/>
        <w:ind w:right="-46"/>
        <w:jc w:val="both"/>
        <w:rPr>
          <w:rFonts w:ascii="Arial" w:hAnsi="Arial" w:cs="Arial"/>
          <w:sz w:val="22"/>
          <w:szCs w:val="22"/>
        </w:rPr>
      </w:pPr>
      <w:r w:rsidRPr="001C0A3B">
        <w:rPr>
          <w:rFonts w:ascii="Arial" w:hAnsi="Arial" w:cs="Arial"/>
          <w:sz w:val="22"/>
          <w:szCs w:val="22"/>
        </w:rPr>
        <w:t xml:space="preserve">Help the member of staff to recognise the nature of the problem. </w:t>
      </w:r>
    </w:p>
    <w:p w14:paraId="27CF9F1E" w14:textId="77777777" w:rsidR="00FA0E76" w:rsidRPr="001C0A3B" w:rsidRDefault="00FA0E76" w:rsidP="00FA0E76">
      <w:pPr>
        <w:pStyle w:val="Blockquote"/>
        <w:numPr>
          <w:ilvl w:val="0"/>
          <w:numId w:val="3"/>
        </w:numPr>
        <w:spacing w:before="0" w:after="0"/>
        <w:ind w:right="-46"/>
        <w:jc w:val="both"/>
        <w:rPr>
          <w:rFonts w:ascii="Arial" w:hAnsi="Arial" w:cs="Arial"/>
          <w:sz w:val="22"/>
          <w:szCs w:val="22"/>
        </w:rPr>
      </w:pPr>
      <w:r w:rsidRPr="001C0A3B">
        <w:rPr>
          <w:rFonts w:ascii="Arial" w:hAnsi="Arial" w:cs="Arial"/>
          <w:sz w:val="22"/>
          <w:szCs w:val="22"/>
        </w:rPr>
        <w:t xml:space="preserve">Support during a period of treatment. This may include a period of sick leave or approved other leave. </w:t>
      </w:r>
    </w:p>
    <w:p w14:paraId="6317F872" w14:textId="77777777" w:rsidR="00FA0E76" w:rsidRPr="001C0A3B" w:rsidRDefault="00FA0E76" w:rsidP="00FA0E76">
      <w:pPr>
        <w:pStyle w:val="Blockquote"/>
        <w:numPr>
          <w:ilvl w:val="0"/>
          <w:numId w:val="3"/>
        </w:numPr>
        <w:spacing w:before="0" w:after="0"/>
        <w:ind w:right="-46"/>
        <w:jc w:val="both"/>
        <w:rPr>
          <w:rFonts w:ascii="Arial" w:hAnsi="Arial" w:cs="Arial"/>
          <w:sz w:val="22"/>
          <w:szCs w:val="22"/>
        </w:rPr>
      </w:pPr>
      <w:r w:rsidRPr="001C0A3B">
        <w:rPr>
          <w:rFonts w:ascii="Arial" w:hAnsi="Arial" w:cs="Arial"/>
          <w:sz w:val="22"/>
          <w:szCs w:val="22"/>
        </w:rPr>
        <w:t xml:space="preserve">The opportunity to remain or return to work following the completion of a course of treatment, as far as is practicable. </w:t>
      </w:r>
    </w:p>
    <w:p w14:paraId="29A3103F" w14:textId="77777777" w:rsidR="00FA0E76" w:rsidRPr="001C0A3B" w:rsidRDefault="00FA0E76" w:rsidP="00FA0E76">
      <w:pPr>
        <w:pStyle w:val="Blockquote"/>
        <w:spacing w:before="0" w:after="0"/>
        <w:ind w:left="990" w:right="-46"/>
        <w:jc w:val="both"/>
        <w:rPr>
          <w:rFonts w:ascii="Arial" w:hAnsi="Arial" w:cs="Arial"/>
          <w:sz w:val="22"/>
          <w:szCs w:val="22"/>
        </w:rPr>
      </w:pPr>
    </w:p>
    <w:p w14:paraId="6FB30AC3" w14:textId="77777777" w:rsidR="00FA0E76" w:rsidRPr="001C0A3B" w:rsidRDefault="00FA0E76" w:rsidP="00FA0E76">
      <w:pPr>
        <w:pStyle w:val="Blockquote"/>
        <w:numPr>
          <w:ilvl w:val="0"/>
          <w:numId w:val="2"/>
        </w:numPr>
        <w:spacing w:before="0" w:after="0"/>
        <w:ind w:left="284" w:right="-46" w:hanging="284"/>
        <w:jc w:val="both"/>
        <w:rPr>
          <w:rFonts w:ascii="Arial" w:hAnsi="Arial" w:cs="Arial"/>
          <w:sz w:val="22"/>
          <w:szCs w:val="22"/>
        </w:rPr>
      </w:pPr>
      <w:r w:rsidRPr="001C0A3B">
        <w:rPr>
          <w:rFonts w:ascii="Arial" w:hAnsi="Arial" w:cs="Arial"/>
          <w:sz w:val="22"/>
          <w:szCs w:val="22"/>
        </w:rPr>
        <w:t>BCC’s assistance will depend upon the following conditions being met:</w:t>
      </w:r>
    </w:p>
    <w:p w14:paraId="42B0DECA" w14:textId="77777777" w:rsidR="00FA0E76" w:rsidRPr="001C0A3B" w:rsidRDefault="00FA0E76" w:rsidP="00FA0E76">
      <w:pPr>
        <w:pStyle w:val="Blockquote"/>
        <w:numPr>
          <w:ilvl w:val="0"/>
          <w:numId w:val="4"/>
        </w:numPr>
        <w:spacing w:before="0" w:after="0"/>
        <w:ind w:right="-46"/>
        <w:jc w:val="both"/>
        <w:rPr>
          <w:rFonts w:ascii="Arial" w:hAnsi="Arial" w:cs="Arial"/>
          <w:sz w:val="22"/>
          <w:szCs w:val="22"/>
        </w:rPr>
      </w:pPr>
      <w:r w:rsidRPr="001C0A3B">
        <w:rPr>
          <w:rFonts w:ascii="Arial" w:hAnsi="Arial" w:cs="Arial"/>
          <w:sz w:val="22"/>
          <w:szCs w:val="22"/>
        </w:rPr>
        <w:t>The member of staff recognises that he/she is suffering from an alcohol or drug misuse problem; is willing to access services from appropriate sources; and to fully participate in and complete any course of treatment.</w:t>
      </w:r>
    </w:p>
    <w:p w14:paraId="165FC048" w14:textId="77777777" w:rsidR="00FA0E76" w:rsidRPr="001C0A3B" w:rsidRDefault="00FA0E76" w:rsidP="00FA0E76">
      <w:pPr>
        <w:pStyle w:val="Blockquote"/>
        <w:spacing w:before="0" w:after="0"/>
        <w:ind w:left="990" w:right="-46"/>
        <w:jc w:val="both"/>
        <w:rPr>
          <w:rFonts w:ascii="Arial" w:hAnsi="Arial" w:cs="Arial"/>
          <w:sz w:val="22"/>
          <w:szCs w:val="22"/>
        </w:rPr>
      </w:pPr>
    </w:p>
    <w:p w14:paraId="726035E9" w14:textId="77777777" w:rsidR="00FA0E76" w:rsidRPr="001C0A3B" w:rsidRDefault="00FA0E76" w:rsidP="00FA0E76">
      <w:pPr>
        <w:pStyle w:val="Blockquote"/>
        <w:numPr>
          <w:ilvl w:val="0"/>
          <w:numId w:val="2"/>
        </w:numPr>
        <w:spacing w:before="0" w:after="0"/>
        <w:ind w:left="284" w:right="-46" w:hanging="284"/>
        <w:jc w:val="both"/>
        <w:rPr>
          <w:rFonts w:ascii="Arial" w:hAnsi="Arial" w:cs="Arial"/>
          <w:sz w:val="22"/>
          <w:szCs w:val="22"/>
        </w:rPr>
      </w:pPr>
      <w:r w:rsidRPr="001C0A3B">
        <w:rPr>
          <w:rFonts w:ascii="Arial" w:hAnsi="Arial" w:cs="Arial"/>
          <w:sz w:val="22"/>
          <w:szCs w:val="22"/>
        </w:rPr>
        <w:t>BCC and its employees must recognise the following limits to the assistance the Charity can provide:</w:t>
      </w:r>
    </w:p>
    <w:p w14:paraId="70012ED7" w14:textId="77777777" w:rsidR="00FA0E76" w:rsidRPr="001C0A3B" w:rsidRDefault="00FA0E76" w:rsidP="00FA0E76">
      <w:pPr>
        <w:pStyle w:val="Blockquote"/>
        <w:numPr>
          <w:ilvl w:val="0"/>
          <w:numId w:val="5"/>
        </w:numPr>
        <w:spacing w:before="0" w:after="0"/>
        <w:ind w:right="-46"/>
        <w:jc w:val="both"/>
        <w:rPr>
          <w:rFonts w:ascii="Arial" w:hAnsi="Arial" w:cs="Arial"/>
          <w:sz w:val="22"/>
          <w:szCs w:val="22"/>
        </w:rPr>
      </w:pPr>
      <w:r w:rsidRPr="001C0A3B">
        <w:rPr>
          <w:rFonts w:ascii="Arial" w:hAnsi="Arial" w:cs="Arial"/>
          <w:sz w:val="22"/>
          <w:szCs w:val="22"/>
        </w:rPr>
        <w:t>Where a member of staff refuses to co-operate, any failure in work performance and behaviour will be dealt with through the Disciplinary Procedure.</w:t>
      </w:r>
    </w:p>
    <w:p w14:paraId="786EF067" w14:textId="77777777" w:rsidR="00FA0E76" w:rsidRPr="001C0A3B" w:rsidRDefault="00FA0E76" w:rsidP="00FA0E76">
      <w:pPr>
        <w:pStyle w:val="Blockquote"/>
        <w:numPr>
          <w:ilvl w:val="0"/>
          <w:numId w:val="5"/>
        </w:numPr>
        <w:spacing w:before="0" w:after="0"/>
        <w:ind w:right="-46"/>
        <w:jc w:val="both"/>
        <w:rPr>
          <w:rFonts w:ascii="Arial" w:hAnsi="Arial" w:cs="Arial"/>
          <w:sz w:val="22"/>
          <w:szCs w:val="22"/>
        </w:rPr>
      </w:pPr>
      <w:r w:rsidRPr="001C0A3B">
        <w:rPr>
          <w:rFonts w:ascii="Arial" w:hAnsi="Arial" w:cs="Arial"/>
          <w:sz w:val="22"/>
          <w:szCs w:val="22"/>
        </w:rPr>
        <w:t>If treatment is completed but is not successful, and failure in work performance or behaviour occurs, these will be dealt with through the Disciplinary Procedure.</w:t>
      </w:r>
    </w:p>
    <w:p w14:paraId="53099AD3" w14:textId="77777777" w:rsidR="00FA0E76" w:rsidRPr="001C0A3B" w:rsidRDefault="00FA0E76" w:rsidP="00FA0E76">
      <w:pPr>
        <w:pStyle w:val="Blockquote"/>
        <w:numPr>
          <w:ilvl w:val="0"/>
          <w:numId w:val="5"/>
        </w:numPr>
        <w:spacing w:before="0" w:after="0"/>
        <w:ind w:right="-46"/>
        <w:jc w:val="both"/>
        <w:rPr>
          <w:rFonts w:ascii="Arial" w:hAnsi="Arial" w:cs="Arial"/>
          <w:sz w:val="22"/>
          <w:szCs w:val="22"/>
        </w:rPr>
      </w:pPr>
      <w:r w:rsidRPr="001C0A3B">
        <w:rPr>
          <w:rFonts w:ascii="Arial" w:hAnsi="Arial" w:cs="Arial"/>
          <w:sz w:val="22"/>
          <w:szCs w:val="22"/>
        </w:rPr>
        <w:t>A member of staff's continuation in his/her post during or after treatment will depend upon the needs of BCC at that time.</w:t>
      </w:r>
    </w:p>
    <w:p w14:paraId="328570C9" w14:textId="77777777" w:rsidR="00FA0E76" w:rsidRPr="00C77227" w:rsidRDefault="00FA0E76" w:rsidP="00FA0E76">
      <w:pPr>
        <w:pStyle w:val="Blockquote"/>
        <w:spacing w:before="0" w:after="0"/>
        <w:ind w:left="284" w:right="-46"/>
        <w:jc w:val="both"/>
        <w:rPr>
          <w:rFonts w:ascii="Arial Nova" w:hAnsi="Arial Nova" w:cs="Arial"/>
          <w:b/>
          <w:sz w:val="22"/>
          <w:szCs w:val="22"/>
        </w:rPr>
      </w:pPr>
    </w:p>
    <w:p w14:paraId="3E9F6028" w14:textId="77777777" w:rsidR="00646A64" w:rsidRDefault="00646A64" w:rsidP="00FA0E76">
      <w:pPr>
        <w:pStyle w:val="Blockquote"/>
        <w:spacing w:before="0" w:after="0"/>
        <w:ind w:left="0" w:right="-46"/>
        <w:jc w:val="both"/>
        <w:rPr>
          <w:rFonts w:ascii="Arial Nova" w:hAnsi="Arial Nova" w:cs="Arial"/>
          <w:b/>
          <w:color w:val="9CC2E5" w:themeColor="accent5" w:themeTint="99"/>
          <w:szCs w:val="24"/>
        </w:rPr>
      </w:pPr>
    </w:p>
    <w:p w14:paraId="310BD170" w14:textId="77777777" w:rsidR="00646A64" w:rsidRDefault="00646A64" w:rsidP="00FA0E76">
      <w:pPr>
        <w:pStyle w:val="Blockquote"/>
        <w:spacing w:before="0" w:after="0"/>
        <w:ind w:left="0" w:right="-46"/>
        <w:jc w:val="both"/>
        <w:rPr>
          <w:rFonts w:ascii="Arial Nova" w:hAnsi="Arial Nova" w:cs="Arial"/>
          <w:b/>
          <w:color w:val="9CC2E5" w:themeColor="accent5" w:themeTint="99"/>
          <w:szCs w:val="24"/>
        </w:rPr>
      </w:pPr>
    </w:p>
    <w:p w14:paraId="5E4EB07C" w14:textId="21F27C0F" w:rsidR="00646A64" w:rsidRDefault="00646A64" w:rsidP="00FA0E76">
      <w:pPr>
        <w:pStyle w:val="Blockquote"/>
        <w:spacing w:before="0" w:after="0"/>
        <w:ind w:left="0" w:right="-46"/>
        <w:jc w:val="both"/>
        <w:rPr>
          <w:rFonts w:ascii="Arial Nova" w:hAnsi="Arial Nova" w:cs="Arial"/>
          <w:b/>
          <w:color w:val="9CC2E5" w:themeColor="accent5" w:themeTint="99"/>
          <w:szCs w:val="24"/>
        </w:rPr>
      </w:pPr>
    </w:p>
    <w:p w14:paraId="6E8E139A" w14:textId="77777777" w:rsidR="001C0A3B" w:rsidRDefault="001C0A3B" w:rsidP="00FA0E76">
      <w:pPr>
        <w:pStyle w:val="Blockquote"/>
        <w:spacing w:before="0" w:after="0"/>
        <w:ind w:left="0" w:right="-46"/>
        <w:jc w:val="both"/>
        <w:rPr>
          <w:rFonts w:ascii="Arial Nova" w:hAnsi="Arial Nova" w:cs="Arial"/>
          <w:b/>
          <w:color w:val="9CC2E5" w:themeColor="accent5" w:themeTint="99"/>
          <w:szCs w:val="24"/>
        </w:rPr>
      </w:pPr>
    </w:p>
    <w:p w14:paraId="4444AA95" w14:textId="06D42AC2" w:rsidR="00FA0E76" w:rsidRPr="00AE33CD" w:rsidRDefault="00FA0E76" w:rsidP="00FA0E76">
      <w:pPr>
        <w:pStyle w:val="Blockquote"/>
        <w:spacing w:before="0" w:after="0"/>
        <w:ind w:left="0" w:right="-46"/>
        <w:jc w:val="both"/>
        <w:rPr>
          <w:rFonts w:ascii="Arial Nova" w:hAnsi="Arial Nova" w:cs="Arial"/>
          <w:b/>
          <w:color w:val="9CC2E5" w:themeColor="accent5" w:themeTint="99"/>
          <w:szCs w:val="24"/>
        </w:rPr>
      </w:pPr>
      <w:r w:rsidRPr="00AE33CD">
        <w:rPr>
          <w:rFonts w:ascii="Arial Nova" w:hAnsi="Arial Nova" w:cs="Arial"/>
          <w:b/>
          <w:color w:val="9CC2E5" w:themeColor="accent5" w:themeTint="99"/>
          <w:szCs w:val="24"/>
        </w:rPr>
        <w:lastRenderedPageBreak/>
        <w:t>D</w:t>
      </w:r>
      <w:r w:rsidR="00C70769">
        <w:rPr>
          <w:rFonts w:ascii="Arial Nova" w:hAnsi="Arial Nova" w:cs="Arial"/>
          <w:b/>
          <w:color w:val="9CC2E5" w:themeColor="accent5" w:themeTint="99"/>
          <w:szCs w:val="24"/>
        </w:rPr>
        <w:t>ISCIPLINARY ACTION</w:t>
      </w:r>
    </w:p>
    <w:p w14:paraId="2A4E9648" w14:textId="77777777" w:rsidR="00D3584D" w:rsidRDefault="00D3584D" w:rsidP="00FA0E76">
      <w:pPr>
        <w:pStyle w:val="Blockquote"/>
        <w:spacing w:before="0" w:after="0"/>
        <w:ind w:left="0" w:right="-46"/>
        <w:jc w:val="both"/>
        <w:rPr>
          <w:rFonts w:ascii="Arial Nova" w:hAnsi="Arial Nova" w:cs="Arial"/>
          <w:b/>
          <w:color w:val="9CC2E5" w:themeColor="accent5" w:themeTint="99"/>
          <w:szCs w:val="24"/>
        </w:rPr>
      </w:pPr>
    </w:p>
    <w:p w14:paraId="1950EE9F" w14:textId="3CCF9E96" w:rsidR="00FA0E76" w:rsidRPr="001C0A3B" w:rsidRDefault="00D3584D" w:rsidP="00D3584D">
      <w:pPr>
        <w:pStyle w:val="Blockquote"/>
        <w:spacing w:before="0" w:after="0"/>
        <w:ind w:right="-46"/>
        <w:jc w:val="both"/>
        <w:rPr>
          <w:rFonts w:ascii="Arial" w:hAnsi="Arial" w:cs="Arial"/>
          <w:sz w:val="22"/>
          <w:szCs w:val="22"/>
        </w:rPr>
      </w:pPr>
      <w:r w:rsidRPr="001C0A3B">
        <w:rPr>
          <w:rFonts w:ascii="Arial" w:hAnsi="Arial" w:cs="Arial"/>
          <w:sz w:val="22"/>
          <w:szCs w:val="22"/>
        </w:rPr>
        <w:t>In</w:t>
      </w:r>
      <w:r w:rsidR="00FA0E76" w:rsidRPr="001C0A3B">
        <w:rPr>
          <w:rFonts w:ascii="Arial" w:hAnsi="Arial" w:cs="Arial"/>
          <w:sz w:val="22"/>
          <w:szCs w:val="22"/>
        </w:rPr>
        <w:t xml:space="preserve"> line with BCC’s disciplinary rules, the following will be regarded as serious misconduct:</w:t>
      </w:r>
    </w:p>
    <w:p w14:paraId="50DF1118" w14:textId="5276F1C5" w:rsidR="00FA0E76" w:rsidRPr="001C0A3B" w:rsidRDefault="00FA0E76" w:rsidP="00D3584D">
      <w:pPr>
        <w:pStyle w:val="Blockquote"/>
        <w:numPr>
          <w:ilvl w:val="0"/>
          <w:numId w:val="7"/>
        </w:numPr>
        <w:spacing w:before="0" w:after="0"/>
        <w:ind w:right="-46"/>
        <w:jc w:val="both"/>
        <w:rPr>
          <w:rFonts w:ascii="Arial" w:hAnsi="Arial" w:cs="Arial"/>
          <w:sz w:val="22"/>
          <w:szCs w:val="22"/>
        </w:rPr>
      </w:pPr>
      <w:r w:rsidRPr="001C0A3B">
        <w:rPr>
          <w:rFonts w:ascii="Arial" w:hAnsi="Arial" w:cs="Arial"/>
          <w:sz w:val="22"/>
          <w:szCs w:val="22"/>
        </w:rPr>
        <w:t>Attending work and/or carrying out duties under the influence of alcohol or drugs.</w:t>
      </w:r>
    </w:p>
    <w:p w14:paraId="189F9C90" w14:textId="21C88499" w:rsidR="00FA0E76" w:rsidRPr="001C0A3B" w:rsidRDefault="00FA0E76" w:rsidP="00D3584D">
      <w:pPr>
        <w:pStyle w:val="Blockquote"/>
        <w:numPr>
          <w:ilvl w:val="0"/>
          <w:numId w:val="7"/>
        </w:numPr>
        <w:spacing w:before="0" w:after="0"/>
        <w:ind w:right="-46"/>
        <w:jc w:val="both"/>
        <w:rPr>
          <w:rFonts w:ascii="Arial" w:hAnsi="Arial" w:cs="Arial"/>
          <w:sz w:val="22"/>
          <w:szCs w:val="22"/>
        </w:rPr>
      </w:pPr>
      <w:r w:rsidRPr="001C0A3B">
        <w:rPr>
          <w:rFonts w:ascii="Arial" w:hAnsi="Arial" w:cs="Arial"/>
          <w:sz w:val="22"/>
          <w:szCs w:val="22"/>
        </w:rPr>
        <w:t>Consumption of alcohol or drugs whilst on duty (other than where prescribed or approval has been given).</w:t>
      </w:r>
    </w:p>
    <w:p w14:paraId="3E4607CB" w14:textId="49D663D4" w:rsidR="00FA0E76" w:rsidRPr="001C0A3B" w:rsidRDefault="00FA0E76" w:rsidP="00D3584D">
      <w:pPr>
        <w:pStyle w:val="Blockquote"/>
        <w:numPr>
          <w:ilvl w:val="0"/>
          <w:numId w:val="7"/>
        </w:numPr>
        <w:spacing w:before="0" w:after="0"/>
        <w:ind w:right="-46"/>
        <w:jc w:val="both"/>
        <w:rPr>
          <w:rFonts w:ascii="Arial" w:hAnsi="Arial" w:cs="Arial"/>
          <w:sz w:val="22"/>
          <w:szCs w:val="22"/>
        </w:rPr>
      </w:pPr>
      <w:r w:rsidRPr="001C0A3B">
        <w:rPr>
          <w:rFonts w:ascii="Arial" w:hAnsi="Arial" w:cs="Arial"/>
          <w:sz w:val="22"/>
          <w:szCs w:val="22"/>
        </w:rPr>
        <w:t xml:space="preserve">To possess, distribute or sell illegal drugs while on BCC premises or </w:t>
      </w:r>
      <w:r w:rsidR="00C77227" w:rsidRPr="001C0A3B">
        <w:rPr>
          <w:rFonts w:ascii="Arial" w:hAnsi="Arial" w:cs="Arial"/>
          <w:sz w:val="22"/>
          <w:szCs w:val="22"/>
        </w:rPr>
        <w:t xml:space="preserve">whilst </w:t>
      </w:r>
      <w:r w:rsidRPr="001C0A3B">
        <w:rPr>
          <w:rFonts w:ascii="Arial" w:hAnsi="Arial" w:cs="Arial"/>
          <w:sz w:val="22"/>
          <w:szCs w:val="22"/>
        </w:rPr>
        <w:t>carrying out BCC duties.</w:t>
      </w:r>
    </w:p>
    <w:p w14:paraId="1FA5DB87" w14:textId="5E999F30" w:rsidR="00FA0E76" w:rsidRPr="001C0A3B" w:rsidRDefault="00FA0E76" w:rsidP="00D3584D">
      <w:pPr>
        <w:pStyle w:val="Blockquote"/>
        <w:numPr>
          <w:ilvl w:val="0"/>
          <w:numId w:val="7"/>
        </w:numPr>
        <w:spacing w:before="0" w:after="0"/>
        <w:ind w:right="-46"/>
        <w:jc w:val="both"/>
        <w:rPr>
          <w:rFonts w:ascii="Arial" w:hAnsi="Arial" w:cs="Arial"/>
          <w:sz w:val="22"/>
          <w:szCs w:val="22"/>
        </w:rPr>
      </w:pPr>
      <w:r w:rsidRPr="001C0A3B">
        <w:rPr>
          <w:rFonts w:ascii="Arial" w:hAnsi="Arial" w:cs="Arial"/>
          <w:sz w:val="22"/>
          <w:szCs w:val="22"/>
        </w:rPr>
        <w:t xml:space="preserve">To be convicted of use, possession, distribution or selling of illegal drugs even </w:t>
      </w:r>
      <w:r w:rsidR="00D3584D" w:rsidRPr="001C0A3B">
        <w:rPr>
          <w:rFonts w:ascii="Arial" w:hAnsi="Arial" w:cs="Arial"/>
          <w:sz w:val="22"/>
          <w:szCs w:val="22"/>
        </w:rPr>
        <w:t>whil</w:t>
      </w:r>
      <w:r w:rsidRPr="001C0A3B">
        <w:rPr>
          <w:rFonts w:ascii="Arial" w:hAnsi="Arial" w:cs="Arial"/>
          <w:sz w:val="22"/>
          <w:szCs w:val="22"/>
        </w:rPr>
        <w:t>e not at work</w:t>
      </w:r>
    </w:p>
    <w:p w14:paraId="38E38949" w14:textId="77777777" w:rsidR="00FA0E76" w:rsidRPr="001C0A3B" w:rsidRDefault="00FA0E76" w:rsidP="00FA0E76">
      <w:pPr>
        <w:pStyle w:val="Blockquote"/>
        <w:spacing w:before="0" w:after="0"/>
        <w:ind w:right="-46"/>
        <w:jc w:val="both"/>
        <w:rPr>
          <w:rFonts w:ascii="Arial" w:hAnsi="Arial" w:cs="Arial"/>
          <w:sz w:val="22"/>
          <w:szCs w:val="22"/>
        </w:rPr>
      </w:pPr>
    </w:p>
    <w:p w14:paraId="0C1674B0" w14:textId="77777777" w:rsidR="00FA0E76" w:rsidRPr="001C0A3B" w:rsidRDefault="00FA0E76" w:rsidP="00FA0E76">
      <w:pPr>
        <w:pStyle w:val="Blockquote"/>
        <w:spacing w:before="0" w:after="0"/>
        <w:ind w:left="0" w:right="-46"/>
        <w:jc w:val="both"/>
        <w:rPr>
          <w:rFonts w:ascii="Arial" w:hAnsi="Arial" w:cs="Arial"/>
          <w:sz w:val="22"/>
          <w:szCs w:val="22"/>
        </w:rPr>
      </w:pPr>
      <w:r w:rsidRPr="001C0A3B">
        <w:rPr>
          <w:rFonts w:ascii="Arial" w:hAnsi="Arial" w:cs="Arial"/>
          <w:sz w:val="22"/>
          <w:szCs w:val="22"/>
        </w:rPr>
        <w:t xml:space="preserve">Breach of these rules will normally result in summary dismissal. </w:t>
      </w:r>
    </w:p>
    <w:p w14:paraId="54873C22" w14:textId="77777777" w:rsidR="00FA0E76" w:rsidRPr="001C0A3B" w:rsidRDefault="00FA0E76" w:rsidP="00FA0E76">
      <w:pPr>
        <w:pStyle w:val="Blockquote"/>
        <w:spacing w:before="0" w:after="0"/>
        <w:ind w:left="0" w:right="-46"/>
        <w:jc w:val="both"/>
        <w:rPr>
          <w:rFonts w:ascii="Arial" w:hAnsi="Arial" w:cs="Arial"/>
          <w:sz w:val="22"/>
          <w:szCs w:val="22"/>
        </w:rPr>
      </w:pPr>
    </w:p>
    <w:p w14:paraId="631AC708" w14:textId="740FE9CC" w:rsidR="00FA0E76" w:rsidRPr="001C0A3B" w:rsidRDefault="00FA0E76" w:rsidP="00D3584D">
      <w:pPr>
        <w:pStyle w:val="Blockquote"/>
        <w:spacing w:before="0" w:after="0"/>
        <w:ind w:right="-46"/>
        <w:jc w:val="both"/>
        <w:rPr>
          <w:rFonts w:ascii="Arial" w:hAnsi="Arial" w:cs="Arial"/>
          <w:sz w:val="22"/>
          <w:szCs w:val="22"/>
        </w:rPr>
      </w:pPr>
      <w:r w:rsidRPr="001C0A3B">
        <w:rPr>
          <w:rFonts w:ascii="Arial" w:hAnsi="Arial" w:cs="Arial"/>
          <w:sz w:val="22"/>
          <w:szCs w:val="22"/>
        </w:rPr>
        <w:t xml:space="preserve">Where a breach of these rules occurs, but it is established that an alcohol or drug misuse related problem exists, and the member of staff is willing to co-operate in seeking an appropriate occupation health service and subsequent treatment, BCC </w:t>
      </w:r>
      <w:r w:rsidR="00D3584D" w:rsidRPr="001C0A3B">
        <w:rPr>
          <w:rFonts w:ascii="Arial" w:hAnsi="Arial" w:cs="Arial"/>
          <w:sz w:val="22"/>
          <w:szCs w:val="22"/>
        </w:rPr>
        <w:t>may suspend</w:t>
      </w:r>
      <w:r w:rsidRPr="001C0A3B">
        <w:rPr>
          <w:rFonts w:ascii="Arial" w:hAnsi="Arial" w:cs="Arial"/>
          <w:sz w:val="22"/>
          <w:szCs w:val="22"/>
        </w:rPr>
        <w:t xml:space="preserve"> application of the Disciplinary Procedure. Staff who do not comply with the treatment suggested or continue to misuse alcohol or drugs will be subjected to the application of the Disciplinary Policy.</w:t>
      </w:r>
    </w:p>
    <w:p w14:paraId="1441DD73" w14:textId="77777777" w:rsidR="00FA0E76" w:rsidRPr="001C0A3B" w:rsidRDefault="00FA0E76" w:rsidP="00C70769">
      <w:pPr>
        <w:pStyle w:val="Blockquote"/>
        <w:spacing w:before="0" w:after="0"/>
        <w:ind w:left="0" w:right="-46"/>
        <w:jc w:val="both"/>
        <w:rPr>
          <w:rFonts w:ascii="Arial" w:hAnsi="Arial" w:cs="Arial"/>
          <w:b/>
          <w:i/>
          <w:sz w:val="22"/>
          <w:szCs w:val="22"/>
          <w:u w:val="single"/>
        </w:rPr>
      </w:pPr>
    </w:p>
    <w:p w14:paraId="3DD9327C" w14:textId="43F7924F" w:rsidR="00FA0E76" w:rsidRDefault="00FA0E76" w:rsidP="00FA0E76">
      <w:pPr>
        <w:pStyle w:val="Blockquote"/>
        <w:spacing w:before="0" w:after="0"/>
        <w:ind w:left="0" w:right="-46"/>
        <w:jc w:val="both"/>
        <w:rPr>
          <w:rFonts w:ascii="Arial Nova" w:hAnsi="Arial Nova" w:cs="Arial"/>
          <w:b/>
          <w:color w:val="9CC2E5" w:themeColor="accent5" w:themeTint="99"/>
          <w:szCs w:val="24"/>
        </w:rPr>
      </w:pPr>
      <w:r w:rsidRPr="00AE33CD">
        <w:rPr>
          <w:rFonts w:ascii="Arial Nova" w:hAnsi="Arial Nova" w:cs="Arial"/>
          <w:b/>
          <w:color w:val="9CC2E5" w:themeColor="accent5" w:themeTint="99"/>
          <w:szCs w:val="24"/>
        </w:rPr>
        <w:t>P</w:t>
      </w:r>
      <w:r w:rsidR="00C70769">
        <w:rPr>
          <w:rFonts w:ascii="Arial Nova" w:hAnsi="Arial Nova" w:cs="Arial"/>
          <w:b/>
          <w:color w:val="9CC2E5" w:themeColor="accent5" w:themeTint="99"/>
          <w:szCs w:val="24"/>
        </w:rPr>
        <w:t>ROCEDURE</w:t>
      </w:r>
    </w:p>
    <w:p w14:paraId="0BB4CACD" w14:textId="77777777" w:rsidR="00C70769" w:rsidRPr="00AE33CD" w:rsidRDefault="00C70769" w:rsidP="00FA0E76">
      <w:pPr>
        <w:pStyle w:val="Blockquote"/>
        <w:spacing w:before="0" w:after="0"/>
        <w:ind w:left="0" w:right="-46"/>
        <w:jc w:val="both"/>
        <w:rPr>
          <w:rFonts w:ascii="Arial Nova" w:hAnsi="Arial Nova" w:cs="Arial"/>
          <w:color w:val="9CC2E5" w:themeColor="accent5" w:themeTint="99"/>
          <w:szCs w:val="24"/>
        </w:rPr>
      </w:pPr>
    </w:p>
    <w:p w14:paraId="5072913E" w14:textId="77777777" w:rsidR="00FA0E76" w:rsidRPr="001C0A3B" w:rsidRDefault="00FA0E76" w:rsidP="00FA0E76">
      <w:pPr>
        <w:pStyle w:val="Blockquote"/>
        <w:numPr>
          <w:ilvl w:val="0"/>
          <w:numId w:val="8"/>
        </w:numPr>
        <w:spacing w:before="0" w:after="0"/>
        <w:ind w:left="360" w:right="-46"/>
        <w:jc w:val="both"/>
        <w:rPr>
          <w:rFonts w:ascii="Arial" w:hAnsi="Arial" w:cs="Arial"/>
          <w:sz w:val="22"/>
          <w:szCs w:val="22"/>
        </w:rPr>
      </w:pPr>
      <w:r w:rsidRPr="001C0A3B">
        <w:rPr>
          <w:rFonts w:ascii="Arial" w:hAnsi="Arial" w:cs="Arial"/>
          <w:sz w:val="22"/>
          <w:szCs w:val="22"/>
        </w:rPr>
        <w:t>The procedures define management responsibilities and provide guidelines on:</w:t>
      </w:r>
    </w:p>
    <w:p w14:paraId="563ADB54" w14:textId="77777777" w:rsidR="00FA0E76" w:rsidRPr="001C0A3B" w:rsidRDefault="00FA0E76" w:rsidP="00FA0E76">
      <w:pPr>
        <w:pStyle w:val="Blockquote"/>
        <w:numPr>
          <w:ilvl w:val="0"/>
          <w:numId w:val="9"/>
        </w:numPr>
        <w:spacing w:before="0" w:after="0"/>
        <w:ind w:left="990" w:right="-46" w:hanging="270"/>
        <w:jc w:val="both"/>
        <w:rPr>
          <w:rFonts w:ascii="Arial" w:hAnsi="Arial" w:cs="Arial"/>
          <w:sz w:val="22"/>
          <w:szCs w:val="22"/>
        </w:rPr>
      </w:pPr>
      <w:r w:rsidRPr="001C0A3B">
        <w:rPr>
          <w:rFonts w:ascii="Arial" w:hAnsi="Arial" w:cs="Arial"/>
          <w:sz w:val="22"/>
          <w:szCs w:val="22"/>
        </w:rPr>
        <w:t>Where assistance to a member of staff should be provided and the nature of and limits to such assistance.</w:t>
      </w:r>
    </w:p>
    <w:p w14:paraId="2AFCFD42" w14:textId="77777777" w:rsidR="00FA0E76" w:rsidRPr="001C0A3B" w:rsidRDefault="00FA0E76" w:rsidP="00FA0E76">
      <w:pPr>
        <w:pStyle w:val="Blockquote"/>
        <w:numPr>
          <w:ilvl w:val="0"/>
          <w:numId w:val="9"/>
        </w:numPr>
        <w:spacing w:before="0" w:after="0"/>
        <w:ind w:left="990" w:right="-46" w:hanging="270"/>
        <w:jc w:val="both"/>
        <w:rPr>
          <w:rFonts w:ascii="Arial" w:hAnsi="Arial" w:cs="Arial"/>
          <w:sz w:val="22"/>
          <w:szCs w:val="22"/>
        </w:rPr>
      </w:pPr>
      <w:r w:rsidRPr="001C0A3B">
        <w:rPr>
          <w:rFonts w:ascii="Arial" w:hAnsi="Arial" w:cs="Arial"/>
          <w:sz w:val="22"/>
          <w:szCs w:val="22"/>
        </w:rPr>
        <w:t>The application of BCC’s Disciplinary Procedure.</w:t>
      </w:r>
    </w:p>
    <w:p w14:paraId="468C9B5A" w14:textId="77777777" w:rsidR="00FA0E76" w:rsidRPr="001C0A3B" w:rsidRDefault="00FA0E76" w:rsidP="00FA0E76">
      <w:pPr>
        <w:pStyle w:val="Blockquote"/>
        <w:spacing w:before="0" w:after="0"/>
        <w:ind w:right="-46" w:hanging="360"/>
        <w:jc w:val="both"/>
        <w:rPr>
          <w:rFonts w:ascii="Arial" w:hAnsi="Arial" w:cs="Arial"/>
          <w:sz w:val="22"/>
          <w:szCs w:val="22"/>
        </w:rPr>
      </w:pPr>
      <w:r w:rsidRPr="001C0A3B">
        <w:rPr>
          <w:rFonts w:ascii="Arial" w:hAnsi="Arial" w:cs="Arial"/>
          <w:sz w:val="22"/>
          <w:szCs w:val="22"/>
        </w:rPr>
        <w:t>2.</w:t>
      </w:r>
      <w:r w:rsidRPr="001C0A3B">
        <w:rPr>
          <w:rFonts w:ascii="Arial" w:hAnsi="Arial" w:cs="Arial"/>
          <w:sz w:val="22"/>
          <w:szCs w:val="22"/>
        </w:rPr>
        <w:tab/>
        <w:t>Alcohol or drug misuse related problems can come to the notice of management through:</w:t>
      </w:r>
    </w:p>
    <w:p w14:paraId="1B30A563" w14:textId="77777777" w:rsidR="00FA0E76" w:rsidRPr="001C0A3B" w:rsidRDefault="00FA0E76" w:rsidP="00FA0E76">
      <w:pPr>
        <w:pStyle w:val="Blockquote"/>
        <w:numPr>
          <w:ilvl w:val="0"/>
          <w:numId w:val="10"/>
        </w:numPr>
        <w:spacing w:before="0" w:after="0"/>
        <w:ind w:left="990" w:right="-46" w:hanging="270"/>
        <w:jc w:val="both"/>
        <w:rPr>
          <w:rFonts w:ascii="Arial" w:hAnsi="Arial" w:cs="Arial"/>
          <w:sz w:val="22"/>
          <w:szCs w:val="22"/>
        </w:rPr>
      </w:pPr>
      <w:r w:rsidRPr="001C0A3B">
        <w:rPr>
          <w:rFonts w:ascii="Arial" w:hAnsi="Arial" w:cs="Arial"/>
          <w:sz w:val="22"/>
          <w:szCs w:val="22"/>
        </w:rPr>
        <w:t xml:space="preserve">Failures in work performance or behaviour necessitating use of the Disciplinary Procedure. </w:t>
      </w:r>
    </w:p>
    <w:p w14:paraId="34458AB3" w14:textId="77777777" w:rsidR="00FA0E76" w:rsidRPr="001C0A3B" w:rsidRDefault="00FA0E76" w:rsidP="00FA0E76">
      <w:pPr>
        <w:pStyle w:val="Blockquote"/>
        <w:numPr>
          <w:ilvl w:val="0"/>
          <w:numId w:val="10"/>
        </w:numPr>
        <w:spacing w:before="0" w:after="0"/>
        <w:ind w:left="990" w:right="-46" w:hanging="270"/>
        <w:jc w:val="both"/>
        <w:rPr>
          <w:rFonts w:ascii="Arial" w:hAnsi="Arial" w:cs="Arial"/>
          <w:sz w:val="22"/>
          <w:szCs w:val="22"/>
        </w:rPr>
      </w:pPr>
      <w:r w:rsidRPr="001C0A3B">
        <w:rPr>
          <w:rFonts w:ascii="Arial" w:hAnsi="Arial" w:cs="Arial"/>
          <w:sz w:val="22"/>
          <w:szCs w:val="22"/>
        </w:rPr>
        <w:t xml:space="preserve">Other means, where a member of staff seeks or agrees to accept assistance on a voluntary basis. </w:t>
      </w:r>
    </w:p>
    <w:p w14:paraId="6AE6D6A8" w14:textId="77777777" w:rsidR="00FA0E76" w:rsidRPr="00C77227" w:rsidRDefault="00FA0E76" w:rsidP="00FA0E76">
      <w:pPr>
        <w:pStyle w:val="Blockquote"/>
        <w:spacing w:before="0" w:after="0"/>
        <w:ind w:left="284" w:right="-46"/>
        <w:jc w:val="both"/>
        <w:rPr>
          <w:rFonts w:ascii="Arial Nova" w:hAnsi="Arial Nova" w:cs="Arial"/>
          <w:sz w:val="22"/>
          <w:szCs w:val="22"/>
        </w:rPr>
      </w:pPr>
    </w:p>
    <w:p w14:paraId="34C5DEDF" w14:textId="595A4DEB" w:rsidR="00FA0E76" w:rsidRPr="001C0A3B" w:rsidRDefault="00FA0E76" w:rsidP="00FA0E76">
      <w:pPr>
        <w:pStyle w:val="Blockquote"/>
        <w:spacing w:before="0" w:after="0"/>
        <w:ind w:left="0" w:right="-46"/>
        <w:jc w:val="both"/>
        <w:rPr>
          <w:rFonts w:ascii="Arial Nova" w:hAnsi="Arial Nova" w:cs="Arial"/>
          <w:b/>
          <w:color w:val="9CC2E5" w:themeColor="accent5" w:themeTint="99"/>
          <w:szCs w:val="24"/>
        </w:rPr>
      </w:pPr>
      <w:r w:rsidRPr="001C0A3B">
        <w:rPr>
          <w:rFonts w:ascii="Arial Nova" w:hAnsi="Arial Nova" w:cs="Arial"/>
          <w:b/>
          <w:color w:val="9CC2E5" w:themeColor="accent5" w:themeTint="99"/>
          <w:szCs w:val="24"/>
        </w:rPr>
        <w:t>R</w:t>
      </w:r>
      <w:r w:rsidR="00C70769" w:rsidRPr="001C0A3B">
        <w:rPr>
          <w:rFonts w:ascii="Arial Nova" w:hAnsi="Arial Nova" w:cs="Arial"/>
          <w:b/>
          <w:color w:val="9CC2E5" w:themeColor="accent5" w:themeTint="99"/>
          <w:szCs w:val="24"/>
        </w:rPr>
        <w:t>ECOGNITIO</w:t>
      </w:r>
      <w:r w:rsidR="000D17FC" w:rsidRPr="001C0A3B">
        <w:rPr>
          <w:rFonts w:ascii="Arial Nova" w:hAnsi="Arial Nova" w:cs="Arial"/>
          <w:b/>
          <w:color w:val="9CC2E5" w:themeColor="accent5" w:themeTint="99"/>
          <w:szCs w:val="24"/>
        </w:rPr>
        <w:t>N</w:t>
      </w:r>
      <w:r w:rsidR="00C70769" w:rsidRPr="001C0A3B">
        <w:rPr>
          <w:rFonts w:ascii="Arial Nova" w:hAnsi="Arial Nova" w:cs="Arial"/>
          <w:b/>
          <w:color w:val="9CC2E5" w:themeColor="accent5" w:themeTint="99"/>
          <w:szCs w:val="24"/>
        </w:rPr>
        <w:t xml:space="preserve"> OF A POSSIBLE DRUG OR ALCOHOL MISUSE PROBLEM</w:t>
      </w:r>
    </w:p>
    <w:p w14:paraId="2FD08791" w14:textId="77777777" w:rsidR="00C70769" w:rsidRPr="00AE33CD" w:rsidRDefault="00C70769" w:rsidP="00FA0E76">
      <w:pPr>
        <w:pStyle w:val="Blockquote"/>
        <w:spacing w:before="0" w:after="0"/>
        <w:ind w:left="0" w:right="-46"/>
        <w:jc w:val="both"/>
        <w:rPr>
          <w:rFonts w:ascii="Arial Nova" w:hAnsi="Arial Nova" w:cs="Arial"/>
          <w:color w:val="9CC2E5" w:themeColor="accent5" w:themeTint="99"/>
          <w:sz w:val="22"/>
          <w:szCs w:val="22"/>
        </w:rPr>
      </w:pPr>
    </w:p>
    <w:p w14:paraId="2603E3F6" w14:textId="77777777" w:rsidR="00FA0E76" w:rsidRPr="001C0A3B" w:rsidRDefault="00FA0E76" w:rsidP="00FA0E76">
      <w:pPr>
        <w:pStyle w:val="Blockquote"/>
        <w:numPr>
          <w:ilvl w:val="0"/>
          <w:numId w:val="11"/>
        </w:numPr>
        <w:spacing w:before="0" w:after="0"/>
        <w:ind w:left="284" w:right="-46" w:hanging="284"/>
        <w:jc w:val="both"/>
        <w:rPr>
          <w:rFonts w:ascii="Arial" w:hAnsi="Arial" w:cs="Arial"/>
          <w:sz w:val="22"/>
          <w:szCs w:val="22"/>
        </w:rPr>
      </w:pPr>
      <w:r w:rsidRPr="001C0A3B">
        <w:rPr>
          <w:rFonts w:ascii="Arial" w:hAnsi="Arial" w:cs="Arial"/>
          <w:sz w:val="22"/>
          <w:szCs w:val="22"/>
        </w:rPr>
        <w:t>Misuse of alcohol or drugs can affect performance and behaviour at work, i.e., either through serious misconduct at work, (where there is a direct and demonstrable breach of the disciplinary rules regarding alcohol or drug misuse at work), or where there is a falling of standards of work performance or behaviour, and misuse of alcohol or drugs is a possible cause.</w:t>
      </w:r>
    </w:p>
    <w:p w14:paraId="7E4D0AC3" w14:textId="77777777" w:rsidR="00FA0E76" w:rsidRPr="001C0A3B" w:rsidRDefault="00FA0E76" w:rsidP="00FA0E76">
      <w:pPr>
        <w:pStyle w:val="Blockquote"/>
        <w:numPr>
          <w:ilvl w:val="0"/>
          <w:numId w:val="11"/>
        </w:numPr>
        <w:spacing w:before="0" w:after="0"/>
        <w:ind w:left="284" w:right="-46" w:hanging="284"/>
        <w:jc w:val="both"/>
        <w:rPr>
          <w:rFonts w:ascii="Arial" w:hAnsi="Arial" w:cs="Arial"/>
          <w:sz w:val="22"/>
          <w:szCs w:val="22"/>
        </w:rPr>
      </w:pPr>
      <w:r w:rsidRPr="001C0A3B">
        <w:rPr>
          <w:rFonts w:ascii="Arial" w:hAnsi="Arial" w:cs="Arial"/>
          <w:sz w:val="22"/>
          <w:szCs w:val="22"/>
        </w:rPr>
        <w:t>The immediate line manager will be responsible for responding to such situations by carrying out an interview, supported as appropriate by a nominated Director.  In such interviews the possible existence of an alcohol or drug misuse problem should be explored. The line manager is not required to diagnose the existence of an alcohol or drug misuse problem, merely to assess whether such misuse is a possible factor.</w:t>
      </w:r>
    </w:p>
    <w:p w14:paraId="6CA2D618" w14:textId="77777777" w:rsidR="00FA0E76" w:rsidRPr="001C0A3B" w:rsidRDefault="00FA0E76" w:rsidP="00FA0E76">
      <w:pPr>
        <w:pStyle w:val="Blockquote"/>
        <w:numPr>
          <w:ilvl w:val="0"/>
          <w:numId w:val="11"/>
        </w:numPr>
        <w:spacing w:before="0" w:after="0"/>
        <w:ind w:left="284" w:right="-46" w:hanging="284"/>
        <w:jc w:val="both"/>
        <w:rPr>
          <w:rFonts w:ascii="Arial" w:hAnsi="Arial" w:cs="Arial"/>
          <w:sz w:val="22"/>
          <w:szCs w:val="22"/>
        </w:rPr>
      </w:pPr>
      <w:r w:rsidRPr="001C0A3B">
        <w:rPr>
          <w:rFonts w:ascii="Arial" w:hAnsi="Arial" w:cs="Arial"/>
          <w:sz w:val="22"/>
          <w:szCs w:val="22"/>
        </w:rPr>
        <w:t>Any requirements of the Disciplinary Procedure regarding allowing the member of staff to have a colleague or trade union representative present will be observed.</w:t>
      </w:r>
    </w:p>
    <w:p w14:paraId="3DFC4F47" w14:textId="77777777" w:rsidR="00FA0E76" w:rsidRPr="00C77227" w:rsidRDefault="00FA0E76" w:rsidP="00FA0E76">
      <w:pPr>
        <w:pStyle w:val="Blockquote"/>
        <w:spacing w:before="0" w:after="0"/>
        <w:ind w:left="284" w:right="-46"/>
        <w:jc w:val="both"/>
        <w:rPr>
          <w:rFonts w:ascii="Arial Nova" w:hAnsi="Arial Nova" w:cs="Arial"/>
          <w:b/>
          <w:sz w:val="22"/>
          <w:szCs w:val="22"/>
        </w:rPr>
      </w:pPr>
    </w:p>
    <w:p w14:paraId="16F0363F" w14:textId="77777777" w:rsidR="00646A64" w:rsidRDefault="00646A64" w:rsidP="00FA0E76">
      <w:pPr>
        <w:pStyle w:val="Blockquote"/>
        <w:spacing w:before="0" w:after="0"/>
        <w:ind w:left="0" w:right="-46"/>
        <w:jc w:val="both"/>
        <w:rPr>
          <w:rFonts w:ascii="Arial Nova" w:hAnsi="Arial Nova" w:cs="Arial"/>
          <w:b/>
          <w:color w:val="9CC2E5" w:themeColor="accent5" w:themeTint="99"/>
          <w:szCs w:val="24"/>
        </w:rPr>
      </w:pPr>
    </w:p>
    <w:p w14:paraId="62EA3971" w14:textId="77777777" w:rsidR="00646A64" w:rsidRDefault="00646A64" w:rsidP="00FA0E76">
      <w:pPr>
        <w:pStyle w:val="Blockquote"/>
        <w:spacing w:before="0" w:after="0"/>
        <w:ind w:left="0" w:right="-46"/>
        <w:jc w:val="both"/>
        <w:rPr>
          <w:rFonts w:ascii="Arial Nova" w:hAnsi="Arial Nova" w:cs="Arial"/>
          <w:b/>
          <w:color w:val="9CC2E5" w:themeColor="accent5" w:themeTint="99"/>
          <w:szCs w:val="24"/>
        </w:rPr>
      </w:pPr>
    </w:p>
    <w:p w14:paraId="01E814C0" w14:textId="77777777" w:rsidR="00646A64" w:rsidRDefault="00646A64" w:rsidP="00FA0E76">
      <w:pPr>
        <w:pStyle w:val="Blockquote"/>
        <w:spacing w:before="0" w:after="0"/>
        <w:ind w:left="0" w:right="-46"/>
        <w:jc w:val="both"/>
        <w:rPr>
          <w:rFonts w:ascii="Arial Nova" w:hAnsi="Arial Nova" w:cs="Arial"/>
          <w:b/>
          <w:color w:val="9CC2E5" w:themeColor="accent5" w:themeTint="99"/>
          <w:szCs w:val="24"/>
        </w:rPr>
      </w:pPr>
    </w:p>
    <w:p w14:paraId="6029ED7F" w14:textId="77777777" w:rsidR="00646A64" w:rsidRDefault="00646A64" w:rsidP="00FA0E76">
      <w:pPr>
        <w:pStyle w:val="Blockquote"/>
        <w:spacing w:before="0" w:after="0"/>
        <w:ind w:left="0" w:right="-46"/>
        <w:jc w:val="both"/>
        <w:rPr>
          <w:rFonts w:ascii="Arial Nova" w:hAnsi="Arial Nova" w:cs="Arial"/>
          <w:b/>
          <w:color w:val="9CC2E5" w:themeColor="accent5" w:themeTint="99"/>
          <w:szCs w:val="24"/>
        </w:rPr>
      </w:pPr>
    </w:p>
    <w:p w14:paraId="137A3AAD" w14:textId="4A5D340A" w:rsidR="00FA0E76" w:rsidRPr="00C70769" w:rsidRDefault="00FA0E76" w:rsidP="00FA0E76">
      <w:pPr>
        <w:pStyle w:val="Blockquote"/>
        <w:spacing w:before="0" w:after="0"/>
        <w:ind w:left="0" w:right="-46"/>
        <w:jc w:val="both"/>
        <w:rPr>
          <w:rFonts w:ascii="Arial Nova" w:hAnsi="Arial Nova" w:cs="Arial"/>
          <w:b/>
          <w:color w:val="9CC2E5" w:themeColor="accent5" w:themeTint="99"/>
          <w:sz w:val="22"/>
          <w:szCs w:val="22"/>
        </w:rPr>
      </w:pPr>
      <w:r w:rsidRPr="00C70769">
        <w:rPr>
          <w:rFonts w:ascii="Arial Nova" w:hAnsi="Arial Nova" w:cs="Arial"/>
          <w:b/>
          <w:color w:val="9CC2E5" w:themeColor="accent5" w:themeTint="99"/>
          <w:sz w:val="22"/>
          <w:szCs w:val="22"/>
        </w:rPr>
        <w:lastRenderedPageBreak/>
        <w:t>A</w:t>
      </w:r>
      <w:r w:rsidR="00C70769" w:rsidRPr="00C70769">
        <w:rPr>
          <w:rFonts w:ascii="Arial Nova" w:hAnsi="Arial Nova" w:cs="Arial"/>
          <w:b/>
          <w:color w:val="9CC2E5" w:themeColor="accent5" w:themeTint="99"/>
          <w:sz w:val="22"/>
          <w:szCs w:val="22"/>
        </w:rPr>
        <w:t>SSESSING THE EXISTANCE OF A POSSIBLE DRUG OR ALCOHOL MISUSE PROBLEM</w:t>
      </w:r>
    </w:p>
    <w:p w14:paraId="421E67E8" w14:textId="77777777" w:rsidR="00D3584D" w:rsidRPr="00D3584D" w:rsidRDefault="00D3584D" w:rsidP="00FA0E76">
      <w:pPr>
        <w:pStyle w:val="Blockquote"/>
        <w:spacing w:before="0" w:after="0"/>
        <w:ind w:left="0" w:right="-46"/>
        <w:jc w:val="both"/>
        <w:rPr>
          <w:rFonts w:ascii="Arial Nova" w:hAnsi="Arial Nova" w:cs="Arial"/>
          <w:szCs w:val="24"/>
        </w:rPr>
      </w:pPr>
    </w:p>
    <w:p w14:paraId="5329B731" w14:textId="77777777" w:rsidR="00FA0E76" w:rsidRPr="001C0A3B" w:rsidRDefault="00FA0E76" w:rsidP="00FA0E76">
      <w:pPr>
        <w:pStyle w:val="Blockquote"/>
        <w:numPr>
          <w:ilvl w:val="0"/>
          <w:numId w:val="12"/>
        </w:numPr>
        <w:spacing w:before="0" w:after="0"/>
        <w:ind w:left="284" w:right="-46" w:hanging="284"/>
        <w:jc w:val="both"/>
        <w:rPr>
          <w:rFonts w:ascii="Arial" w:hAnsi="Arial" w:cs="Arial"/>
          <w:sz w:val="22"/>
          <w:szCs w:val="22"/>
        </w:rPr>
      </w:pPr>
      <w:r w:rsidRPr="001C0A3B">
        <w:rPr>
          <w:rFonts w:ascii="Arial" w:hAnsi="Arial" w:cs="Arial"/>
          <w:sz w:val="22"/>
          <w:szCs w:val="22"/>
        </w:rPr>
        <w:t xml:space="preserve">Should the interview lead to the conclusion that an alcohol or drug misuse problem might exist and the member of staff accepts the need to seek appropriate services, disciplinary action should be suspended until treatment has been sought and received. </w:t>
      </w:r>
    </w:p>
    <w:p w14:paraId="0265C36C" w14:textId="77777777" w:rsidR="00FA0E76" w:rsidRPr="00C77227" w:rsidRDefault="00FA0E76" w:rsidP="00FA0E76">
      <w:pPr>
        <w:pStyle w:val="Blockquote"/>
        <w:numPr>
          <w:ilvl w:val="0"/>
          <w:numId w:val="12"/>
        </w:numPr>
        <w:spacing w:before="0" w:after="0"/>
        <w:ind w:left="284" w:right="-46" w:hanging="284"/>
        <w:jc w:val="both"/>
        <w:rPr>
          <w:rFonts w:ascii="Arial Nova" w:hAnsi="Arial Nova" w:cs="Arial"/>
          <w:sz w:val="22"/>
          <w:szCs w:val="22"/>
        </w:rPr>
      </w:pPr>
      <w:r w:rsidRPr="001C0A3B">
        <w:rPr>
          <w:rFonts w:ascii="Arial" w:hAnsi="Arial" w:cs="Arial"/>
          <w:sz w:val="22"/>
          <w:szCs w:val="22"/>
        </w:rPr>
        <w:t>If the interview fails to lead to the conclusion that an alcohol or drug misuse problem exists, or the member of staff fails to co-operate, disciplinary action should be continued, where and as the situation justifies</w:t>
      </w:r>
      <w:r w:rsidRPr="00C77227">
        <w:rPr>
          <w:rFonts w:ascii="Arial Nova" w:hAnsi="Arial Nova" w:cs="Arial"/>
          <w:sz w:val="22"/>
          <w:szCs w:val="22"/>
        </w:rPr>
        <w:t>.</w:t>
      </w:r>
    </w:p>
    <w:p w14:paraId="1506B9F0" w14:textId="77777777" w:rsidR="00FA0E76" w:rsidRPr="00C77227" w:rsidRDefault="00FA0E76" w:rsidP="00FA0E76">
      <w:pPr>
        <w:pStyle w:val="Blockquote"/>
        <w:spacing w:before="0" w:after="0"/>
        <w:ind w:left="0" w:right="-46"/>
        <w:jc w:val="both"/>
        <w:rPr>
          <w:rFonts w:ascii="Arial Nova" w:hAnsi="Arial Nova" w:cs="Arial"/>
          <w:sz w:val="22"/>
          <w:szCs w:val="22"/>
        </w:rPr>
      </w:pPr>
    </w:p>
    <w:p w14:paraId="3E17EC67" w14:textId="2ECAEDF5" w:rsidR="00FA0E76" w:rsidRPr="00AE33CD" w:rsidRDefault="00FA0E76" w:rsidP="00FA0E76">
      <w:pPr>
        <w:pStyle w:val="Blockquote"/>
        <w:spacing w:before="0" w:after="0"/>
        <w:ind w:left="0" w:right="-46"/>
        <w:jc w:val="both"/>
        <w:rPr>
          <w:rFonts w:ascii="Arial Nova" w:hAnsi="Arial Nova" w:cs="Arial"/>
          <w:b/>
          <w:color w:val="9CC2E5" w:themeColor="accent5" w:themeTint="99"/>
          <w:szCs w:val="24"/>
        </w:rPr>
      </w:pPr>
      <w:r w:rsidRPr="00AE33CD">
        <w:rPr>
          <w:rFonts w:ascii="Arial Nova" w:hAnsi="Arial Nova" w:cs="Arial"/>
          <w:b/>
          <w:color w:val="9CC2E5" w:themeColor="accent5" w:themeTint="99"/>
          <w:szCs w:val="24"/>
        </w:rPr>
        <w:t>S</w:t>
      </w:r>
      <w:r w:rsidR="00C70769">
        <w:rPr>
          <w:rFonts w:ascii="Arial Nova" w:hAnsi="Arial Nova" w:cs="Arial"/>
          <w:b/>
          <w:color w:val="9CC2E5" w:themeColor="accent5" w:themeTint="99"/>
          <w:szCs w:val="24"/>
        </w:rPr>
        <w:t>ITUATIONS WHERE DISCIPLINARY ACTION MAY NOT BE APPLICABLE</w:t>
      </w:r>
    </w:p>
    <w:p w14:paraId="64BD0F2E" w14:textId="77777777" w:rsidR="00D3584D" w:rsidRPr="00AE33CD" w:rsidRDefault="00D3584D" w:rsidP="00FA0E76">
      <w:pPr>
        <w:pStyle w:val="Blockquote"/>
        <w:spacing w:before="0" w:after="0"/>
        <w:ind w:left="0" w:right="-46"/>
        <w:jc w:val="both"/>
        <w:rPr>
          <w:rFonts w:ascii="Arial Nova" w:hAnsi="Arial Nova" w:cs="Arial"/>
          <w:color w:val="9CC2E5" w:themeColor="accent5" w:themeTint="99"/>
          <w:szCs w:val="24"/>
        </w:rPr>
      </w:pPr>
    </w:p>
    <w:p w14:paraId="36D50F73" w14:textId="7B53C008" w:rsidR="00FA0E76" w:rsidRPr="001C0A3B" w:rsidRDefault="00FA0E76" w:rsidP="00FA0E76">
      <w:pPr>
        <w:pStyle w:val="Blockquote"/>
        <w:numPr>
          <w:ilvl w:val="0"/>
          <w:numId w:val="13"/>
        </w:numPr>
        <w:spacing w:before="0" w:after="0"/>
        <w:ind w:left="284" w:right="-46"/>
        <w:jc w:val="both"/>
        <w:rPr>
          <w:rFonts w:ascii="Arial" w:hAnsi="Arial" w:cs="Arial"/>
          <w:sz w:val="22"/>
          <w:szCs w:val="22"/>
        </w:rPr>
      </w:pPr>
      <w:r w:rsidRPr="001C0A3B">
        <w:rPr>
          <w:rFonts w:ascii="Arial" w:hAnsi="Arial" w:cs="Arial"/>
          <w:sz w:val="22"/>
          <w:szCs w:val="22"/>
        </w:rPr>
        <w:t xml:space="preserve">There may be situations where the possible existence of alcohol or drug misuse problems affecting a member of staff comes to a manager's attention, although there is, or has been, no discernible effect on work performance or behaviour. This could arise if a member of staff confides in his/her manager about an alcohol or drug misuse problem, or a manager could see a need to approach a member of staff after observing possible "indicators" of an alcohol or drug misuse problem, </w:t>
      </w:r>
      <w:r w:rsidR="001C0A3B" w:rsidRPr="001C0A3B">
        <w:rPr>
          <w:rFonts w:ascii="Arial" w:hAnsi="Arial" w:cs="Arial"/>
          <w:sz w:val="22"/>
          <w:szCs w:val="22"/>
        </w:rPr>
        <w:t>e.g.,</w:t>
      </w:r>
      <w:r w:rsidRPr="001C0A3B">
        <w:rPr>
          <w:rFonts w:ascii="Arial" w:hAnsi="Arial" w:cs="Arial"/>
          <w:sz w:val="22"/>
          <w:szCs w:val="22"/>
        </w:rPr>
        <w:t xml:space="preserve"> an absence pattern, information provided by the member of staff's colleagues, etc.</w:t>
      </w:r>
    </w:p>
    <w:p w14:paraId="26BE7510" w14:textId="77777777" w:rsidR="00FA0E76" w:rsidRPr="001C0A3B" w:rsidRDefault="00FA0E76" w:rsidP="00FA0E76">
      <w:pPr>
        <w:pStyle w:val="Blockquote"/>
        <w:numPr>
          <w:ilvl w:val="0"/>
          <w:numId w:val="13"/>
        </w:numPr>
        <w:spacing w:before="0" w:after="0"/>
        <w:ind w:left="284" w:right="-46"/>
        <w:jc w:val="both"/>
        <w:rPr>
          <w:rFonts w:ascii="Arial" w:hAnsi="Arial" w:cs="Arial"/>
          <w:sz w:val="22"/>
          <w:szCs w:val="22"/>
        </w:rPr>
      </w:pPr>
      <w:r w:rsidRPr="001C0A3B">
        <w:rPr>
          <w:rFonts w:ascii="Arial" w:hAnsi="Arial" w:cs="Arial"/>
          <w:sz w:val="22"/>
          <w:szCs w:val="22"/>
        </w:rPr>
        <w:t>Use of the disciplinary procedures would only be appropriate if subsequently the member of staff is involved in a breach of disciplinary rules.</w:t>
      </w:r>
    </w:p>
    <w:p w14:paraId="739DA8D2" w14:textId="77777777" w:rsidR="00FA0E76" w:rsidRPr="001C0A3B" w:rsidRDefault="00FA0E76" w:rsidP="00FA0E76">
      <w:pPr>
        <w:pStyle w:val="Blockquote"/>
        <w:numPr>
          <w:ilvl w:val="0"/>
          <w:numId w:val="13"/>
        </w:numPr>
        <w:spacing w:before="0" w:after="0"/>
        <w:ind w:left="284" w:right="-46"/>
        <w:jc w:val="both"/>
        <w:rPr>
          <w:rFonts w:ascii="Arial" w:hAnsi="Arial" w:cs="Arial"/>
          <w:sz w:val="22"/>
          <w:szCs w:val="22"/>
        </w:rPr>
      </w:pPr>
      <w:r w:rsidRPr="001C0A3B">
        <w:rPr>
          <w:rFonts w:ascii="Arial" w:hAnsi="Arial" w:cs="Arial"/>
          <w:sz w:val="22"/>
          <w:szCs w:val="22"/>
        </w:rPr>
        <w:t>Should the problems of the member of staff develop to an extent that his/her continuation in post or employment became impossible, it may be necessary to arrange for termination, on the same basis as BCC operates for staff with problems of incapacity due to ill health.</w:t>
      </w:r>
    </w:p>
    <w:p w14:paraId="721E7AC1" w14:textId="16584177" w:rsidR="00FA0E76" w:rsidRDefault="00FA0E76"/>
    <w:p w14:paraId="52D435BD" w14:textId="77777777" w:rsidR="00FA0E76" w:rsidRDefault="00FA0E76"/>
    <w:sectPr w:rsidR="00FA0E7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57E3" w14:textId="77777777" w:rsidR="000F2BC3" w:rsidRDefault="000F2BC3" w:rsidP="00B04320">
      <w:pPr>
        <w:spacing w:after="0" w:line="240" w:lineRule="auto"/>
      </w:pPr>
      <w:r>
        <w:separator/>
      </w:r>
    </w:p>
  </w:endnote>
  <w:endnote w:type="continuationSeparator" w:id="0">
    <w:p w14:paraId="08C1D546" w14:textId="77777777" w:rsidR="000F2BC3" w:rsidRDefault="000F2BC3" w:rsidP="00B0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76985"/>
      <w:docPartObj>
        <w:docPartGallery w:val="Page Numbers (Bottom of Page)"/>
        <w:docPartUnique/>
      </w:docPartObj>
    </w:sdtPr>
    <w:sdtEndPr/>
    <w:sdtContent>
      <w:sdt>
        <w:sdtPr>
          <w:id w:val="-1705238520"/>
          <w:docPartObj>
            <w:docPartGallery w:val="Page Numbers (Top of Page)"/>
            <w:docPartUnique/>
          </w:docPartObj>
        </w:sdtPr>
        <w:sdtEndPr/>
        <w:sdtContent>
          <w:p w14:paraId="3C9FD4E1" w14:textId="77777777" w:rsidR="00B04320" w:rsidRPr="00B04320" w:rsidRDefault="00B04320">
            <w:pPr>
              <w:pStyle w:val="Footer"/>
              <w:rPr>
                <w:rFonts w:ascii="Arial Nova Light" w:hAnsi="Arial Nova Light"/>
                <w:color w:val="2E74B5" w:themeColor="accent5" w:themeShade="BF"/>
                <w:sz w:val="18"/>
                <w:szCs w:val="18"/>
              </w:rPr>
            </w:pPr>
            <w:r w:rsidRPr="00B04320">
              <w:rPr>
                <w:rFonts w:ascii="Arial Nova Light" w:hAnsi="Arial Nova Light"/>
                <w:color w:val="2E74B5" w:themeColor="accent5" w:themeShade="BF"/>
                <w:sz w:val="18"/>
                <w:szCs w:val="18"/>
              </w:rPr>
              <w:t xml:space="preserve">Page </w:t>
            </w:r>
            <w:r w:rsidRPr="00B04320">
              <w:rPr>
                <w:rFonts w:ascii="Arial Nova Light" w:hAnsi="Arial Nova Light"/>
                <w:color w:val="2E74B5" w:themeColor="accent5" w:themeShade="BF"/>
                <w:sz w:val="18"/>
                <w:szCs w:val="18"/>
              </w:rPr>
              <w:fldChar w:fldCharType="begin"/>
            </w:r>
            <w:r w:rsidRPr="00B04320">
              <w:rPr>
                <w:rFonts w:ascii="Arial Nova Light" w:hAnsi="Arial Nova Light"/>
                <w:color w:val="2E74B5" w:themeColor="accent5" w:themeShade="BF"/>
                <w:sz w:val="18"/>
                <w:szCs w:val="18"/>
              </w:rPr>
              <w:instrText xml:space="preserve"> PAGE </w:instrText>
            </w:r>
            <w:r w:rsidRPr="00B04320">
              <w:rPr>
                <w:rFonts w:ascii="Arial Nova Light" w:hAnsi="Arial Nova Light"/>
                <w:color w:val="2E74B5" w:themeColor="accent5" w:themeShade="BF"/>
                <w:sz w:val="18"/>
                <w:szCs w:val="18"/>
              </w:rPr>
              <w:fldChar w:fldCharType="separate"/>
            </w:r>
            <w:r w:rsidRPr="00B04320">
              <w:rPr>
                <w:rFonts w:ascii="Arial Nova Light" w:hAnsi="Arial Nova Light"/>
                <w:noProof/>
                <w:color w:val="2E74B5" w:themeColor="accent5" w:themeShade="BF"/>
                <w:sz w:val="18"/>
                <w:szCs w:val="18"/>
              </w:rPr>
              <w:t>2</w:t>
            </w:r>
            <w:r w:rsidRPr="00B04320">
              <w:rPr>
                <w:rFonts w:ascii="Arial Nova Light" w:hAnsi="Arial Nova Light"/>
                <w:color w:val="2E74B5" w:themeColor="accent5" w:themeShade="BF"/>
                <w:sz w:val="18"/>
                <w:szCs w:val="18"/>
              </w:rPr>
              <w:fldChar w:fldCharType="end"/>
            </w:r>
            <w:r w:rsidRPr="00B04320">
              <w:rPr>
                <w:rFonts w:ascii="Arial Nova Light" w:hAnsi="Arial Nova Light"/>
                <w:color w:val="2E74B5" w:themeColor="accent5" w:themeShade="BF"/>
                <w:sz w:val="18"/>
                <w:szCs w:val="18"/>
              </w:rPr>
              <w:t xml:space="preserve"> of </w:t>
            </w:r>
            <w:r w:rsidRPr="00B04320">
              <w:rPr>
                <w:rFonts w:ascii="Arial Nova Light" w:hAnsi="Arial Nova Light"/>
                <w:color w:val="2E74B5" w:themeColor="accent5" w:themeShade="BF"/>
                <w:sz w:val="18"/>
                <w:szCs w:val="18"/>
              </w:rPr>
              <w:fldChar w:fldCharType="begin"/>
            </w:r>
            <w:r w:rsidRPr="00B04320">
              <w:rPr>
                <w:rFonts w:ascii="Arial Nova Light" w:hAnsi="Arial Nova Light"/>
                <w:color w:val="2E74B5" w:themeColor="accent5" w:themeShade="BF"/>
                <w:sz w:val="18"/>
                <w:szCs w:val="18"/>
              </w:rPr>
              <w:instrText xml:space="preserve"> NUMPAGES  </w:instrText>
            </w:r>
            <w:r w:rsidRPr="00B04320">
              <w:rPr>
                <w:rFonts w:ascii="Arial Nova Light" w:hAnsi="Arial Nova Light"/>
                <w:color w:val="2E74B5" w:themeColor="accent5" w:themeShade="BF"/>
                <w:sz w:val="18"/>
                <w:szCs w:val="18"/>
              </w:rPr>
              <w:fldChar w:fldCharType="separate"/>
            </w:r>
            <w:r w:rsidRPr="00B04320">
              <w:rPr>
                <w:rFonts w:ascii="Arial Nova Light" w:hAnsi="Arial Nova Light"/>
                <w:noProof/>
                <w:color w:val="2E74B5" w:themeColor="accent5" w:themeShade="BF"/>
                <w:sz w:val="18"/>
                <w:szCs w:val="18"/>
              </w:rPr>
              <w:t>2</w:t>
            </w:r>
            <w:r w:rsidRPr="00B04320">
              <w:rPr>
                <w:rFonts w:ascii="Arial Nova Light" w:hAnsi="Arial Nova Light"/>
                <w:color w:val="2E74B5" w:themeColor="accent5" w:themeShade="BF"/>
                <w:sz w:val="18"/>
                <w:szCs w:val="18"/>
              </w:rPr>
              <w:fldChar w:fldCharType="end"/>
            </w:r>
            <w:r w:rsidRPr="00B04320">
              <w:rPr>
                <w:rFonts w:ascii="Arial Nova Light" w:hAnsi="Arial Nova Light"/>
                <w:color w:val="2E74B5" w:themeColor="accent5" w:themeShade="BF"/>
                <w:sz w:val="18"/>
                <w:szCs w:val="18"/>
              </w:rPr>
              <w:tab/>
              <w:t>Registration Number: SCO44996</w:t>
            </w:r>
          </w:p>
          <w:p w14:paraId="4FECF8BC" w14:textId="77777777" w:rsidR="00B04320" w:rsidRDefault="00B04320">
            <w:pPr>
              <w:pStyle w:val="Footer"/>
              <w:rPr>
                <w:rFonts w:ascii="Arial Nova Light" w:hAnsi="Arial Nova Light"/>
                <w:color w:val="2E74B5" w:themeColor="accent5" w:themeShade="BF"/>
                <w:sz w:val="18"/>
                <w:szCs w:val="18"/>
              </w:rPr>
            </w:pPr>
            <w:r w:rsidRPr="00B04320">
              <w:rPr>
                <w:rFonts w:ascii="Arial Nova Light" w:hAnsi="Arial Nova Light"/>
                <w:color w:val="2E74B5" w:themeColor="accent5" w:themeShade="BF"/>
                <w:sz w:val="18"/>
                <w:szCs w:val="18"/>
              </w:rPr>
              <w:tab/>
              <w:t>Registered Address: The Hub, Unit2, Lower Foyers Industrial Estate, Foyers, Inverness IV2 6YB</w:t>
            </w:r>
          </w:p>
          <w:p w14:paraId="2FA8DE11" w14:textId="77777777" w:rsidR="00B04320" w:rsidRDefault="00B04320">
            <w:pPr>
              <w:pStyle w:val="Footer"/>
              <w:rPr>
                <w:rFonts w:ascii="Arial Nova Light" w:hAnsi="Arial Nova Light"/>
                <w:color w:val="2E74B5" w:themeColor="accent5" w:themeShade="BF"/>
                <w:sz w:val="18"/>
                <w:szCs w:val="18"/>
              </w:rPr>
            </w:pPr>
            <w:r>
              <w:rPr>
                <w:rFonts w:ascii="Arial Nova Light" w:hAnsi="Arial Nova Light"/>
                <w:color w:val="2E74B5" w:themeColor="accent5" w:themeShade="BF"/>
                <w:sz w:val="18"/>
                <w:szCs w:val="18"/>
              </w:rPr>
              <w:tab/>
            </w:r>
            <w:r>
              <w:rPr>
                <w:rFonts w:ascii="Arial Nova Light" w:hAnsi="Arial Nova Light"/>
                <w:color w:val="2E74B5" w:themeColor="accent5" w:themeShade="BF"/>
                <w:sz w:val="18"/>
                <w:szCs w:val="18"/>
              </w:rPr>
              <w:tab/>
              <w:t>Policy Issued: 2018</w:t>
            </w:r>
          </w:p>
          <w:p w14:paraId="6CF29A73" w14:textId="270737DD" w:rsidR="00B04320" w:rsidRDefault="00B04320">
            <w:pPr>
              <w:pStyle w:val="Footer"/>
            </w:pPr>
            <w:r>
              <w:rPr>
                <w:rFonts w:ascii="Arial Nova Light" w:hAnsi="Arial Nova Light"/>
                <w:color w:val="2E74B5" w:themeColor="accent5" w:themeShade="BF"/>
                <w:sz w:val="18"/>
                <w:szCs w:val="18"/>
              </w:rPr>
              <w:tab/>
            </w:r>
            <w:r w:rsidR="00597E02">
              <w:rPr>
                <w:rFonts w:ascii="Arial Nova Light" w:hAnsi="Arial Nova Light"/>
                <w:color w:val="2E74B5" w:themeColor="accent5" w:themeShade="BF"/>
                <w:sz w:val="18"/>
                <w:szCs w:val="18"/>
              </w:rPr>
              <w:t xml:space="preserve">                                                                                                                                            </w:t>
            </w:r>
            <w:r>
              <w:rPr>
                <w:rFonts w:ascii="Arial Nova Light" w:hAnsi="Arial Nova Light"/>
                <w:color w:val="2E74B5" w:themeColor="accent5" w:themeShade="BF"/>
                <w:sz w:val="18"/>
                <w:szCs w:val="18"/>
              </w:rPr>
              <w:t>Policy Reviewed</w:t>
            </w:r>
            <w:r w:rsidR="00597E02">
              <w:rPr>
                <w:rFonts w:ascii="Arial Nova Light" w:hAnsi="Arial Nova Light"/>
                <w:color w:val="2E74B5" w:themeColor="accent5" w:themeShade="BF"/>
                <w:sz w:val="18"/>
                <w:szCs w:val="18"/>
              </w:rPr>
              <w:t>: J</w:t>
            </w:r>
            <w:r w:rsidR="00CF34A6">
              <w:rPr>
                <w:rFonts w:ascii="Arial Nova Light" w:hAnsi="Arial Nova Light"/>
                <w:color w:val="2E74B5" w:themeColor="accent5" w:themeShade="BF"/>
                <w:sz w:val="18"/>
                <w:szCs w:val="18"/>
              </w:rPr>
              <w:t>un</w:t>
            </w:r>
            <w:r w:rsidR="00D93E0F">
              <w:rPr>
                <w:rFonts w:ascii="Arial Nova Light" w:hAnsi="Arial Nova Light"/>
                <w:color w:val="2E74B5" w:themeColor="accent5" w:themeShade="BF"/>
                <w:sz w:val="18"/>
                <w:szCs w:val="18"/>
              </w:rPr>
              <w:t>e</w:t>
            </w:r>
            <w:r w:rsidR="00597E02">
              <w:rPr>
                <w:rFonts w:ascii="Arial Nova Light" w:hAnsi="Arial Nova Light"/>
                <w:color w:val="2E74B5" w:themeColor="accent5" w:themeShade="BF"/>
                <w:sz w:val="18"/>
                <w:szCs w:val="18"/>
              </w:rPr>
              <w:t xml:space="preserve"> 2021</w:t>
            </w:r>
          </w:p>
        </w:sdtContent>
      </w:sdt>
    </w:sdtContent>
  </w:sdt>
  <w:p w14:paraId="06B09FC1" w14:textId="77777777" w:rsidR="00B04320" w:rsidRDefault="00B04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05FF" w14:textId="77777777" w:rsidR="000F2BC3" w:rsidRDefault="000F2BC3" w:rsidP="00B04320">
      <w:pPr>
        <w:spacing w:after="0" w:line="240" w:lineRule="auto"/>
      </w:pPr>
      <w:r>
        <w:separator/>
      </w:r>
    </w:p>
  </w:footnote>
  <w:footnote w:type="continuationSeparator" w:id="0">
    <w:p w14:paraId="533F10EE" w14:textId="77777777" w:rsidR="000F2BC3" w:rsidRDefault="000F2BC3" w:rsidP="00B04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10D4" w14:textId="1010070E" w:rsidR="00C70769" w:rsidRPr="00C70769" w:rsidRDefault="00C70769">
    <w:pPr>
      <w:pStyle w:val="Header"/>
      <w:rPr>
        <w:b/>
        <w:bCs/>
      </w:rPr>
    </w:pPr>
    <w:r>
      <w:tab/>
    </w:r>
    <w:r>
      <w:tab/>
    </w:r>
    <w:r w:rsidRPr="000D17FC">
      <w:rPr>
        <w:b/>
        <w:bCs/>
        <w:color w:val="9CC2E5" w:themeColor="accent5" w:themeTint="99"/>
      </w:rPr>
      <w:t>EMP 2</w:t>
    </w:r>
    <w:r w:rsidR="000D17FC" w:rsidRPr="000D17FC">
      <w:rPr>
        <w:b/>
        <w:bCs/>
        <w:color w:val="9CC2E5" w:themeColor="accent5" w:themeTint="99"/>
      </w:rPr>
      <w:t>8</w:t>
    </w:r>
  </w:p>
  <w:p w14:paraId="5A0A4045" w14:textId="77777777" w:rsidR="00C70769" w:rsidRDefault="00C7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4787"/>
    <w:multiLevelType w:val="hybridMultilevel"/>
    <w:tmpl w:val="C5D4C9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F852F6C"/>
    <w:multiLevelType w:val="hybridMultilevel"/>
    <w:tmpl w:val="704A4910"/>
    <w:lvl w:ilvl="0" w:tplc="65A29390">
      <w:start w:val="1"/>
      <w:numFmt w:val="lowerLetter"/>
      <w:lvlText w:val="%1)"/>
      <w:lvlJc w:val="left"/>
      <w:pPr>
        <w:ind w:left="512" w:hanging="360"/>
      </w:pPr>
      <w:rPr>
        <w:rFonts w:ascii="Arial Nova" w:eastAsia="Times New Roman" w:hAnsi="Arial Nova" w:cs="Arial"/>
      </w:rPr>
    </w:lvl>
    <w:lvl w:ilvl="1" w:tplc="08090019">
      <w:start w:val="1"/>
      <w:numFmt w:val="lowerLetter"/>
      <w:lvlText w:val="%2."/>
      <w:lvlJc w:val="left"/>
      <w:pPr>
        <w:ind w:left="1232" w:hanging="360"/>
      </w:pPr>
    </w:lvl>
    <w:lvl w:ilvl="2" w:tplc="0809001B">
      <w:start w:val="1"/>
      <w:numFmt w:val="lowerRoman"/>
      <w:lvlText w:val="%3."/>
      <w:lvlJc w:val="right"/>
      <w:pPr>
        <w:ind w:left="1952" w:hanging="180"/>
      </w:pPr>
    </w:lvl>
    <w:lvl w:ilvl="3" w:tplc="0809000F">
      <w:start w:val="1"/>
      <w:numFmt w:val="decimal"/>
      <w:lvlText w:val="%4."/>
      <w:lvlJc w:val="left"/>
      <w:pPr>
        <w:ind w:left="2672" w:hanging="360"/>
      </w:pPr>
    </w:lvl>
    <w:lvl w:ilvl="4" w:tplc="08090019">
      <w:start w:val="1"/>
      <w:numFmt w:val="lowerLetter"/>
      <w:lvlText w:val="%5."/>
      <w:lvlJc w:val="left"/>
      <w:pPr>
        <w:ind w:left="3392" w:hanging="360"/>
      </w:pPr>
    </w:lvl>
    <w:lvl w:ilvl="5" w:tplc="0809001B">
      <w:start w:val="1"/>
      <w:numFmt w:val="lowerRoman"/>
      <w:lvlText w:val="%6."/>
      <w:lvlJc w:val="right"/>
      <w:pPr>
        <w:ind w:left="4112" w:hanging="180"/>
      </w:pPr>
    </w:lvl>
    <w:lvl w:ilvl="6" w:tplc="0809000F">
      <w:start w:val="1"/>
      <w:numFmt w:val="decimal"/>
      <w:lvlText w:val="%7."/>
      <w:lvlJc w:val="left"/>
      <w:pPr>
        <w:ind w:left="4832" w:hanging="360"/>
      </w:pPr>
    </w:lvl>
    <w:lvl w:ilvl="7" w:tplc="08090019">
      <w:start w:val="1"/>
      <w:numFmt w:val="lowerLetter"/>
      <w:lvlText w:val="%8."/>
      <w:lvlJc w:val="left"/>
      <w:pPr>
        <w:ind w:left="5552" w:hanging="360"/>
      </w:pPr>
    </w:lvl>
    <w:lvl w:ilvl="8" w:tplc="0809001B">
      <w:start w:val="1"/>
      <w:numFmt w:val="lowerRoman"/>
      <w:lvlText w:val="%9."/>
      <w:lvlJc w:val="right"/>
      <w:pPr>
        <w:ind w:left="6272" w:hanging="180"/>
      </w:pPr>
    </w:lvl>
  </w:abstractNum>
  <w:abstractNum w:abstractNumId="2" w15:restartNumberingAfterBreak="0">
    <w:nsid w:val="4505119D"/>
    <w:multiLevelType w:val="hybridMultilevel"/>
    <w:tmpl w:val="51188DFA"/>
    <w:lvl w:ilvl="0" w:tplc="B0EE2E8C">
      <w:start w:val="1"/>
      <w:numFmt w:val="decimal"/>
      <w:lvlText w:val="%1."/>
      <w:lvlJc w:val="left"/>
      <w:pPr>
        <w:ind w:left="1080" w:hanging="360"/>
      </w:pPr>
    </w:lvl>
    <w:lvl w:ilvl="1" w:tplc="9FF400A4">
      <w:start w:val="1"/>
      <w:numFmt w:val="lowerLetter"/>
      <w:lvlText w:val="%2)"/>
      <w:lvlJc w:val="left"/>
      <w:pPr>
        <w:ind w:left="786"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49417592"/>
    <w:multiLevelType w:val="hybridMultilevel"/>
    <w:tmpl w:val="6E66C45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 w15:restartNumberingAfterBreak="0">
    <w:nsid w:val="4A3B7A45"/>
    <w:multiLevelType w:val="hybridMultilevel"/>
    <w:tmpl w:val="21A29E9E"/>
    <w:lvl w:ilvl="0" w:tplc="A2B2066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4B246490"/>
    <w:multiLevelType w:val="hybridMultilevel"/>
    <w:tmpl w:val="4E36F39E"/>
    <w:lvl w:ilvl="0" w:tplc="0809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6" w15:restartNumberingAfterBreak="0">
    <w:nsid w:val="54953081"/>
    <w:multiLevelType w:val="hybridMultilevel"/>
    <w:tmpl w:val="0C94E522"/>
    <w:lvl w:ilvl="0" w:tplc="0809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7" w15:restartNumberingAfterBreak="0">
    <w:nsid w:val="5783140A"/>
    <w:multiLevelType w:val="hybridMultilevel"/>
    <w:tmpl w:val="E612FB8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8" w15:restartNumberingAfterBreak="0">
    <w:nsid w:val="5E8675B3"/>
    <w:multiLevelType w:val="hybridMultilevel"/>
    <w:tmpl w:val="8D3CA85E"/>
    <w:lvl w:ilvl="0" w:tplc="B0EE2E8C">
      <w:start w:val="1"/>
      <w:numFmt w:val="decimal"/>
      <w:lvlText w:val="%1."/>
      <w:lvlJc w:val="left"/>
      <w:pPr>
        <w:ind w:left="990" w:hanging="360"/>
      </w:pPr>
    </w:lvl>
    <w:lvl w:ilvl="1" w:tplc="5E5E90D0">
      <w:start w:val="1"/>
      <w:numFmt w:val="lowerLetter"/>
      <w:lvlText w:val="%2)"/>
      <w:lvlJc w:val="left"/>
      <w:pPr>
        <w:ind w:left="1710" w:hanging="360"/>
      </w:pPr>
    </w:lvl>
    <w:lvl w:ilvl="2" w:tplc="0809001B">
      <w:start w:val="1"/>
      <w:numFmt w:val="lowerRoman"/>
      <w:lvlText w:val="%3."/>
      <w:lvlJc w:val="right"/>
      <w:pPr>
        <w:ind w:left="2430" w:hanging="180"/>
      </w:pPr>
    </w:lvl>
    <w:lvl w:ilvl="3" w:tplc="0809000F">
      <w:start w:val="1"/>
      <w:numFmt w:val="decimal"/>
      <w:lvlText w:val="%4."/>
      <w:lvlJc w:val="left"/>
      <w:pPr>
        <w:ind w:left="3150" w:hanging="360"/>
      </w:pPr>
    </w:lvl>
    <w:lvl w:ilvl="4" w:tplc="08090019">
      <w:start w:val="1"/>
      <w:numFmt w:val="lowerLetter"/>
      <w:lvlText w:val="%5."/>
      <w:lvlJc w:val="left"/>
      <w:pPr>
        <w:ind w:left="3870" w:hanging="360"/>
      </w:pPr>
    </w:lvl>
    <w:lvl w:ilvl="5" w:tplc="0809001B">
      <w:start w:val="1"/>
      <w:numFmt w:val="lowerRoman"/>
      <w:lvlText w:val="%6."/>
      <w:lvlJc w:val="right"/>
      <w:pPr>
        <w:ind w:left="4590" w:hanging="180"/>
      </w:pPr>
    </w:lvl>
    <w:lvl w:ilvl="6" w:tplc="0809000F">
      <w:start w:val="1"/>
      <w:numFmt w:val="decimal"/>
      <w:lvlText w:val="%7."/>
      <w:lvlJc w:val="left"/>
      <w:pPr>
        <w:ind w:left="5310" w:hanging="360"/>
      </w:pPr>
    </w:lvl>
    <w:lvl w:ilvl="7" w:tplc="08090019">
      <w:start w:val="1"/>
      <w:numFmt w:val="lowerLetter"/>
      <w:lvlText w:val="%8."/>
      <w:lvlJc w:val="left"/>
      <w:pPr>
        <w:ind w:left="6030" w:hanging="360"/>
      </w:pPr>
    </w:lvl>
    <w:lvl w:ilvl="8" w:tplc="0809001B">
      <w:start w:val="1"/>
      <w:numFmt w:val="lowerRoman"/>
      <w:lvlText w:val="%9."/>
      <w:lvlJc w:val="right"/>
      <w:pPr>
        <w:ind w:left="6750" w:hanging="180"/>
      </w:pPr>
    </w:lvl>
  </w:abstractNum>
  <w:abstractNum w:abstractNumId="9" w15:restartNumberingAfterBreak="0">
    <w:nsid w:val="67FB55A4"/>
    <w:multiLevelType w:val="hybridMultilevel"/>
    <w:tmpl w:val="1E9EDD86"/>
    <w:lvl w:ilvl="0" w:tplc="A2B2066E">
      <w:start w:val="1"/>
      <w:numFmt w:val="decimal"/>
      <w:lvlText w:val="%1."/>
      <w:lvlJc w:val="left"/>
      <w:pPr>
        <w:ind w:left="1080" w:hanging="360"/>
      </w:pPr>
    </w:lvl>
    <w:lvl w:ilvl="1" w:tplc="0A140F0A">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6A18682C"/>
    <w:multiLevelType w:val="hybridMultilevel"/>
    <w:tmpl w:val="498A8D84"/>
    <w:lvl w:ilvl="0" w:tplc="A2B2066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70B4723E"/>
    <w:multiLevelType w:val="hybridMultilevel"/>
    <w:tmpl w:val="14FE973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2" w15:restartNumberingAfterBreak="0">
    <w:nsid w:val="7F38511F"/>
    <w:multiLevelType w:val="hybridMultilevel"/>
    <w:tmpl w:val="A75C0A3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5D"/>
    <w:rsid w:val="000D17FC"/>
    <w:rsid w:val="000F2BC3"/>
    <w:rsid w:val="0018715F"/>
    <w:rsid w:val="001C0A3B"/>
    <w:rsid w:val="0038305D"/>
    <w:rsid w:val="00557098"/>
    <w:rsid w:val="00597E02"/>
    <w:rsid w:val="00646A64"/>
    <w:rsid w:val="00727983"/>
    <w:rsid w:val="009C52F4"/>
    <w:rsid w:val="00AE33CD"/>
    <w:rsid w:val="00B04320"/>
    <w:rsid w:val="00C70769"/>
    <w:rsid w:val="00C77227"/>
    <w:rsid w:val="00CF34A6"/>
    <w:rsid w:val="00D3584D"/>
    <w:rsid w:val="00D73A3D"/>
    <w:rsid w:val="00D93E0F"/>
    <w:rsid w:val="00FA0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BC45"/>
  <w15:chartTrackingRefBased/>
  <w15:docId w15:val="{654769F5-CF2E-4326-B4CC-1BC3CFAD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A0E76"/>
    <w:pPr>
      <w:spacing w:before="240" w:after="60" w:line="240" w:lineRule="auto"/>
      <w:jc w:val="center"/>
      <w:outlineLvl w:val="0"/>
    </w:pPr>
    <w:rPr>
      <w:rFonts w:ascii="Calibri Light" w:eastAsia="Times New Roman" w:hAnsi="Calibri Light" w:cs="Times New Roman"/>
      <w:b/>
      <w:bCs/>
      <w:kern w:val="28"/>
      <w:sz w:val="32"/>
      <w:szCs w:val="32"/>
      <w:lang w:eastAsia="en-GB"/>
    </w:rPr>
  </w:style>
  <w:style w:type="character" w:customStyle="1" w:styleId="TitleChar">
    <w:name w:val="Title Char"/>
    <w:basedOn w:val="DefaultParagraphFont"/>
    <w:link w:val="Title"/>
    <w:rsid w:val="00FA0E76"/>
    <w:rPr>
      <w:rFonts w:ascii="Calibri Light" w:eastAsia="Times New Roman" w:hAnsi="Calibri Light" w:cs="Times New Roman"/>
      <w:b/>
      <w:bCs/>
      <w:kern w:val="28"/>
      <w:sz w:val="32"/>
      <w:szCs w:val="32"/>
      <w:lang w:eastAsia="en-GB"/>
    </w:rPr>
  </w:style>
  <w:style w:type="paragraph" w:customStyle="1" w:styleId="Blockquote">
    <w:name w:val="Blockquote"/>
    <w:basedOn w:val="Normal"/>
    <w:rsid w:val="00FA0E76"/>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04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320"/>
  </w:style>
  <w:style w:type="paragraph" w:styleId="Footer">
    <w:name w:val="footer"/>
    <w:basedOn w:val="Normal"/>
    <w:link w:val="FooterChar"/>
    <w:uiPriority w:val="99"/>
    <w:unhideWhenUsed/>
    <w:rsid w:val="00B04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10</cp:revision>
  <dcterms:created xsi:type="dcterms:W3CDTF">2021-01-23T17:36:00Z</dcterms:created>
  <dcterms:modified xsi:type="dcterms:W3CDTF">2021-08-14T15:32:00Z</dcterms:modified>
</cp:coreProperties>
</file>