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769DC" w14:textId="417D2B83" w:rsidR="007E4783" w:rsidRDefault="007E4783" w:rsidP="007E4783">
      <w:pPr>
        <w:pStyle w:val="Heading1"/>
        <w:jc w:val="center"/>
      </w:pPr>
      <w:r w:rsidRPr="007E4783">
        <w:t xml:space="preserve">Retail Consultant – Community-Owned </w:t>
      </w:r>
      <w:r w:rsidR="006A3DF8">
        <w:t>Business</w:t>
      </w:r>
    </w:p>
    <w:p w14:paraId="72473044" w14:textId="6CB0FE06" w:rsidR="007E4783" w:rsidRPr="007E4783" w:rsidRDefault="007E4783" w:rsidP="007E4783">
      <w:pPr>
        <w:pStyle w:val="Heading2"/>
        <w:jc w:val="center"/>
      </w:pPr>
      <w:r>
        <w:t>Job Advert</w:t>
      </w:r>
    </w:p>
    <w:p w14:paraId="26224C29" w14:textId="67E3B6BD" w:rsidR="007E4783" w:rsidRPr="007E4783" w:rsidRDefault="007E4783" w:rsidP="007E4783">
      <w:pPr>
        <w:rPr>
          <w:b/>
          <w:bCs/>
          <w:sz w:val="24"/>
          <w:szCs w:val="24"/>
        </w:rPr>
      </w:pPr>
    </w:p>
    <w:p w14:paraId="7974D424" w14:textId="188DD8A3" w:rsidR="007E4783" w:rsidRPr="007E4783" w:rsidRDefault="00324A86" w:rsidP="007E4783">
      <w:pPr>
        <w:rPr>
          <w:sz w:val="24"/>
          <w:szCs w:val="24"/>
        </w:rPr>
      </w:pPr>
      <w:r>
        <w:rPr>
          <w:noProof/>
        </w:rPr>
        <w:drawing>
          <wp:anchor distT="0" distB="0" distL="114300" distR="114300" simplePos="0" relativeHeight="251658240" behindDoc="1" locked="0" layoutInCell="1" allowOverlap="1" wp14:anchorId="60507B10" wp14:editId="1090CD7C">
            <wp:simplePos x="0" y="0"/>
            <wp:positionH relativeFrom="column">
              <wp:posOffset>4008120</wp:posOffset>
            </wp:positionH>
            <wp:positionV relativeFrom="paragraph">
              <wp:posOffset>9525</wp:posOffset>
            </wp:positionV>
            <wp:extent cx="1906270" cy="1273175"/>
            <wp:effectExtent l="0" t="0" r="0" b="3175"/>
            <wp:wrapTight wrapText="bothSides">
              <wp:wrapPolygon edited="0">
                <wp:start x="9066" y="0"/>
                <wp:lineTo x="7123" y="970"/>
                <wp:lineTo x="4533" y="4201"/>
                <wp:lineTo x="0" y="6141"/>
                <wp:lineTo x="0" y="21331"/>
                <wp:lineTo x="13599" y="21331"/>
                <wp:lineTo x="21370" y="21331"/>
                <wp:lineTo x="21370" y="16806"/>
                <wp:lineTo x="18995" y="15513"/>
                <wp:lineTo x="19859" y="15513"/>
                <wp:lineTo x="20938" y="12281"/>
                <wp:lineTo x="20938" y="8726"/>
                <wp:lineTo x="19211" y="6787"/>
                <wp:lineTo x="15973" y="5171"/>
                <wp:lineTo x="16189" y="3555"/>
                <wp:lineTo x="13167" y="646"/>
                <wp:lineTo x="10361" y="0"/>
                <wp:lineTo x="9066" y="0"/>
              </wp:wrapPolygon>
            </wp:wrapTight>
            <wp:docPr id="569020752" name="Picture 1" descr="A logo of a mountain and lak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020752" name="Picture 1" descr="A logo of a mountain and lak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6270" cy="1273175"/>
                    </a:xfrm>
                    <a:prstGeom prst="rect">
                      <a:avLst/>
                    </a:prstGeom>
                  </pic:spPr>
                </pic:pic>
              </a:graphicData>
            </a:graphic>
            <wp14:sizeRelH relativeFrom="page">
              <wp14:pctWidth>0</wp14:pctWidth>
            </wp14:sizeRelH>
            <wp14:sizeRelV relativeFrom="page">
              <wp14:pctHeight>0</wp14:pctHeight>
            </wp14:sizeRelV>
          </wp:anchor>
        </w:drawing>
      </w:r>
      <w:r w:rsidR="007E4783" w:rsidRPr="007E4783">
        <w:rPr>
          <w:b/>
          <w:bCs/>
          <w:sz w:val="24"/>
          <w:szCs w:val="24"/>
        </w:rPr>
        <w:t>Location:</w:t>
      </w:r>
      <w:r w:rsidR="007E4783" w:rsidRPr="007E4783">
        <w:rPr>
          <w:sz w:val="24"/>
          <w:szCs w:val="24"/>
        </w:rPr>
        <w:t xml:space="preserve"> Foyers Stores, near Inverness (hybrid: on-site and remote)</w:t>
      </w:r>
      <w:r w:rsidR="007E4783" w:rsidRPr="007E4783">
        <w:rPr>
          <w:sz w:val="24"/>
          <w:szCs w:val="24"/>
        </w:rPr>
        <w:br/>
      </w:r>
      <w:r w:rsidR="007E4783" w:rsidRPr="007E4783">
        <w:rPr>
          <w:b/>
          <w:bCs/>
          <w:sz w:val="24"/>
          <w:szCs w:val="24"/>
        </w:rPr>
        <w:t>Contract:</w:t>
      </w:r>
      <w:r w:rsidR="007E4783" w:rsidRPr="007E4783">
        <w:rPr>
          <w:sz w:val="24"/>
          <w:szCs w:val="24"/>
        </w:rPr>
        <w:t xml:space="preserve"> Fixed-term consultancy (3 months)</w:t>
      </w:r>
      <w:r w:rsidR="007E4783" w:rsidRPr="007E4783">
        <w:rPr>
          <w:sz w:val="24"/>
          <w:szCs w:val="24"/>
        </w:rPr>
        <w:br/>
      </w:r>
      <w:r w:rsidR="007E4783" w:rsidRPr="007E4783">
        <w:rPr>
          <w:b/>
          <w:bCs/>
          <w:sz w:val="24"/>
          <w:szCs w:val="24"/>
        </w:rPr>
        <w:t>Period:</w:t>
      </w:r>
      <w:r w:rsidR="007E4783" w:rsidRPr="007E4783">
        <w:rPr>
          <w:sz w:val="24"/>
          <w:szCs w:val="24"/>
        </w:rPr>
        <w:t xml:space="preserve"> </w:t>
      </w:r>
      <w:r w:rsidR="009576C5">
        <w:rPr>
          <w:sz w:val="24"/>
          <w:szCs w:val="24"/>
        </w:rPr>
        <w:t>March</w:t>
      </w:r>
      <w:r w:rsidR="007E4783" w:rsidRPr="007E4783">
        <w:rPr>
          <w:sz w:val="24"/>
          <w:szCs w:val="24"/>
        </w:rPr>
        <w:t xml:space="preserve"> – </w:t>
      </w:r>
      <w:r w:rsidR="009576C5">
        <w:rPr>
          <w:sz w:val="24"/>
          <w:szCs w:val="24"/>
        </w:rPr>
        <w:t>May</w:t>
      </w:r>
      <w:r w:rsidR="007E4783" w:rsidRPr="007E4783">
        <w:rPr>
          <w:sz w:val="24"/>
          <w:szCs w:val="24"/>
        </w:rPr>
        <w:t xml:space="preserve"> 2026</w:t>
      </w:r>
      <w:r w:rsidR="007E4783" w:rsidRPr="007E4783">
        <w:rPr>
          <w:sz w:val="24"/>
          <w:szCs w:val="24"/>
        </w:rPr>
        <w:br/>
      </w:r>
      <w:r w:rsidR="007E4783" w:rsidRPr="007E4783">
        <w:rPr>
          <w:b/>
          <w:bCs/>
          <w:sz w:val="24"/>
          <w:szCs w:val="24"/>
        </w:rPr>
        <w:t>Time commitment:</w:t>
      </w:r>
      <w:r w:rsidR="007E4783" w:rsidRPr="007E4783">
        <w:rPr>
          <w:sz w:val="24"/>
          <w:szCs w:val="24"/>
        </w:rPr>
        <w:t xml:space="preserve"> Approx. 1</w:t>
      </w:r>
      <w:r w:rsidR="0075687B">
        <w:rPr>
          <w:sz w:val="24"/>
          <w:szCs w:val="24"/>
        </w:rPr>
        <w:t>5</w:t>
      </w:r>
      <w:r w:rsidR="007E4783" w:rsidRPr="007E4783">
        <w:rPr>
          <w:sz w:val="24"/>
          <w:szCs w:val="24"/>
        </w:rPr>
        <w:t xml:space="preserve"> days per month</w:t>
      </w:r>
      <w:r w:rsidR="007E4783" w:rsidRPr="007E4783">
        <w:rPr>
          <w:sz w:val="24"/>
          <w:szCs w:val="24"/>
        </w:rPr>
        <w:br/>
      </w:r>
      <w:r w:rsidR="007E4783" w:rsidRPr="007E4783">
        <w:rPr>
          <w:b/>
          <w:bCs/>
          <w:sz w:val="24"/>
          <w:szCs w:val="24"/>
        </w:rPr>
        <w:t>Fee:</w:t>
      </w:r>
      <w:r w:rsidR="007E4783" w:rsidRPr="007E4783">
        <w:rPr>
          <w:sz w:val="24"/>
          <w:szCs w:val="24"/>
        </w:rPr>
        <w:t xml:space="preserve"> Up to £10,000 (inclusive of VAT and expenses)</w:t>
      </w:r>
      <w:r w:rsidR="007E4783" w:rsidRPr="007E4783">
        <w:rPr>
          <w:sz w:val="24"/>
          <w:szCs w:val="24"/>
        </w:rPr>
        <w:br/>
      </w:r>
      <w:r w:rsidR="007E4783" w:rsidRPr="007E4783">
        <w:rPr>
          <w:b/>
          <w:bCs/>
          <w:sz w:val="24"/>
          <w:szCs w:val="24"/>
        </w:rPr>
        <w:t>Funding:</w:t>
      </w:r>
      <w:r w:rsidR="007E4783" w:rsidRPr="007E4783">
        <w:rPr>
          <w:sz w:val="24"/>
          <w:szCs w:val="24"/>
        </w:rPr>
        <w:t xml:space="preserve"> This role is funded by the Scottish Land Fund</w:t>
      </w:r>
    </w:p>
    <w:p w14:paraId="11FB6443" w14:textId="233BB9C6" w:rsidR="007E4783" w:rsidRPr="007E4783" w:rsidRDefault="007E4783" w:rsidP="007E4783"/>
    <w:p w14:paraId="7442297D" w14:textId="77777777" w:rsidR="007E4783" w:rsidRPr="007E4783" w:rsidRDefault="007E4783" w:rsidP="007E4783">
      <w:pPr>
        <w:rPr>
          <w:b/>
          <w:bCs/>
          <w:sz w:val="24"/>
          <w:szCs w:val="24"/>
        </w:rPr>
      </w:pPr>
      <w:r w:rsidRPr="007E4783">
        <w:rPr>
          <w:b/>
          <w:bCs/>
          <w:sz w:val="24"/>
          <w:szCs w:val="24"/>
        </w:rPr>
        <w:t>About the opportunity</w:t>
      </w:r>
    </w:p>
    <w:p w14:paraId="293EA7BB" w14:textId="1B70C726" w:rsidR="007E4783" w:rsidRPr="007E4783" w:rsidRDefault="007E4783" w:rsidP="007E4783">
      <w:pPr>
        <w:rPr>
          <w:sz w:val="24"/>
          <w:szCs w:val="24"/>
        </w:rPr>
      </w:pPr>
      <w:r w:rsidRPr="007E4783">
        <w:rPr>
          <w:sz w:val="24"/>
          <w:szCs w:val="24"/>
        </w:rPr>
        <w:t>Boleskine Community Care is leading the community acquisition of Foyers Stores, a vital rural shop, café and Post Office serving the Stratherrick and Foyers area on the south side of Loch Ness.</w:t>
      </w:r>
    </w:p>
    <w:p w14:paraId="63B58C92" w14:textId="1C9A2001" w:rsidR="007E4783" w:rsidRPr="007E4783" w:rsidRDefault="007E4783" w:rsidP="007E4783">
      <w:pPr>
        <w:rPr>
          <w:sz w:val="24"/>
          <w:szCs w:val="24"/>
        </w:rPr>
      </w:pPr>
      <w:r w:rsidRPr="007E4783">
        <w:rPr>
          <w:sz w:val="24"/>
          <w:szCs w:val="24"/>
        </w:rPr>
        <w:t>As part of the transition to community ownership, we are seeking an experienced Retail Consultant to provide hands-on, practical support during the early months of operation. While the community group has strong governance and community delivery experience, specialist retail expertise is essential to ensure the shop launches smoothly and operates sustainably from the outset.</w:t>
      </w:r>
    </w:p>
    <w:p w14:paraId="46DE9C7F" w14:textId="77CF016B" w:rsidR="007E4783" w:rsidRPr="007E4783" w:rsidRDefault="007E4783" w:rsidP="007E4783">
      <w:pPr>
        <w:rPr>
          <w:sz w:val="24"/>
          <w:szCs w:val="24"/>
        </w:rPr>
      </w:pPr>
      <w:r w:rsidRPr="007E4783">
        <w:rPr>
          <w:sz w:val="24"/>
          <w:szCs w:val="24"/>
        </w:rPr>
        <w:t>This is a collaborative, supportive role focused on building confidence, embedding good systems and supporting local people to succeed.</w:t>
      </w:r>
    </w:p>
    <w:p w14:paraId="0C61B188" w14:textId="77777777" w:rsidR="007E4783" w:rsidRDefault="007E4783" w:rsidP="007E4783"/>
    <w:p w14:paraId="157D2656" w14:textId="61609553" w:rsidR="007E4783" w:rsidRPr="007E4783" w:rsidRDefault="007E4783" w:rsidP="007E4783">
      <w:pPr>
        <w:rPr>
          <w:b/>
          <w:bCs/>
          <w:sz w:val="24"/>
          <w:szCs w:val="24"/>
        </w:rPr>
      </w:pPr>
      <w:r w:rsidRPr="007E4783">
        <w:rPr>
          <w:b/>
          <w:bCs/>
          <w:sz w:val="24"/>
          <w:szCs w:val="24"/>
        </w:rPr>
        <w:t>About Foyers Stores</w:t>
      </w:r>
    </w:p>
    <w:p w14:paraId="7D347533" w14:textId="4E17429B" w:rsidR="007E4783" w:rsidRPr="007E4783" w:rsidRDefault="007E4783" w:rsidP="007E4783">
      <w:pPr>
        <w:rPr>
          <w:sz w:val="24"/>
          <w:szCs w:val="24"/>
        </w:rPr>
      </w:pPr>
      <w:r w:rsidRPr="007E4783">
        <w:rPr>
          <w:sz w:val="24"/>
          <w:szCs w:val="24"/>
        </w:rPr>
        <w:t>Foyers Stores includes:</w:t>
      </w:r>
    </w:p>
    <w:p w14:paraId="60811C10" w14:textId="5446AA25" w:rsidR="007E4783" w:rsidRPr="007E4783" w:rsidRDefault="007E4783" w:rsidP="007E4783">
      <w:pPr>
        <w:numPr>
          <w:ilvl w:val="0"/>
          <w:numId w:val="1"/>
        </w:numPr>
        <w:rPr>
          <w:sz w:val="24"/>
          <w:szCs w:val="24"/>
        </w:rPr>
      </w:pPr>
      <w:r w:rsidRPr="007E4783">
        <w:rPr>
          <w:sz w:val="24"/>
          <w:szCs w:val="24"/>
        </w:rPr>
        <w:t>A licensed grocery shop</w:t>
      </w:r>
    </w:p>
    <w:p w14:paraId="541E7970" w14:textId="19EC4E40" w:rsidR="007E4783" w:rsidRPr="007E4783" w:rsidRDefault="007E4783" w:rsidP="007E4783">
      <w:pPr>
        <w:numPr>
          <w:ilvl w:val="0"/>
          <w:numId w:val="1"/>
        </w:numPr>
        <w:rPr>
          <w:sz w:val="24"/>
          <w:szCs w:val="24"/>
        </w:rPr>
      </w:pPr>
      <w:r w:rsidRPr="007E4783">
        <w:rPr>
          <w:sz w:val="24"/>
          <w:szCs w:val="24"/>
        </w:rPr>
        <w:t>A café</w:t>
      </w:r>
    </w:p>
    <w:p w14:paraId="30259F8C" w14:textId="27F7100E" w:rsidR="007E4783" w:rsidRPr="007E4783" w:rsidRDefault="007E4783" w:rsidP="007E4783">
      <w:pPr>
        <w:numPr>
          <w:ilvl w:val="0"/>
          <w:numId w:val="1"/>
        </w:numPr>
        <w:rPr>
          <w:sz w:val="24"/>
          <w:szCs w:val="24"/>
        </w:rPr>
      </w:pPr>
      <w:r w:rsidRPr="007E4783">
        <w:rPr>
          <w:sz w:val="24"/>
          <w:szCs w:val="24"/>
        </w:rPr>
        <w:t>A Post Office</w:t>
      </w:r>
    </w:p>
    <w:p w14:paraId="2E6679E1" w14:textId="01734207" w:rsidR="007E4783" w:rsidRPr="007E4783" w:rsidRDefault="007E4783" w:rsidP="007E4783">
      <w:pPr>
        <w:numPr>
          <w:ilvl w:val="0"/>
          <w:numId w:val="1"/>
        </w:numPr>
        <w:rPr>
          <w:sz w:val="24"/>
          <w:szCs w:val="24"/>
        </w:rPr>
      </w:pPr>
      <w:r w:rsidRPr="007E4783">
        <w:rPr>
          <w:sz w:val="24"/>
          <w:szCs w:val="24"/>
        </w:rPr>
        <w:t>A small ice cream counter</w:t>
      </w:r>
    </w:p>
    <w:p w14:paraId="2C5E732C" w14:textId="141580F8" w:rsidR="007E4783" w:rsidRPr="007E4783" w:rsidRDefault="007E4783" w:rsidP="007E4783">
      <w:pPr>
        <w:rPr>
          <w:sz w:val="24"/>
          <w:szCs w:val="24"/>
        </w:rPr>
      </w:pPr>
      <w:r w:rsidRPr="007E4783">
        <w:rPr>
          <w:sz w:val="24"/>
          <w:szCs w:val="24"/>
        </w:rPr>
        <w:t xml:space="preserve">It is the only shop serving a 35-mile stretch between Inverness and Fort Augustus and plays a critical role for </w:t>
      </w:r>
      <w:proofErr w:type="gramStart"/>
      <w:r w:rsidRPr="007E4783">
        <w:rPr>
          <w:sz w:val="24"/>
          <w:szCs w:val="24"/>
        </w:rPr>
        <w:t>local residents</w:t>
      </w:r>
      <w:proofErr w:type="gramEnd"/>
      <w:r w:rsidRPr="007E4783">
        <w:rPr>
          <w:sz w:val="24"/>
          <w:szCs w:val="24"/>
        </w:rPr>
        <w:t xml:space="preserve"> as well as visitors to the Falls of Foyers.</w:t>
      </w:r>
    </w:p>
    <w:p w14:paraId="3E752EEF" w14:textId="547B67F0" w:rsidR="007E4783" w:rsidRPr="007E4783" w:rsidRDefault="007E4783" w:rsidP="007E4783"/>
    <w:p w14:paraId="30965965" w14:textId="7B69DDD6" w:rsidR="007E4783" w:rsidRPr="000E4BA2" w:rsidRDefault="007E4783" w:rsidP="007E4783">
      <w:pPr>
        <w:rPr>
          <w:b/>
          <w:bCs/>
          <w:sz w:val="24"/>
          <w:szCs w:val="24"/>
        </w:rPr>
      </w:pPr>
      <w:r w:rsidRPr="000E4BA2">
        <w:rPr>
          <w:b/>
          <w:bCs/>
          <w:sz w:val="24"/>
          <w:szCs w:val="24"/>
        </w:rPr>
        <w:t>What the role involves</w:t>
      </w:r>
    </w:p>
    <w:p w14:paraId="12F057FA" w14:textId="7C94C0AA" w:rsidR="007E4783" w:rsidRPr="000E4BA2" w:rsidRDefault="007E4783" w:rsidP="007E4783">
      <w:pPr>
        <w:rPr>
          <w:sz w:val="24"/>
          <w:szCs w:val="24"/>
        </w:rPr>
      </w:pPr>
      <w:r w:rsidRPr="000E4BA2">
        <w:rPr>
          <w:sz w:val="24"/>
          <w:szCs w:val="24"/>
        </w:rPr>
        <w:lastRenderedPageBreak/>
        <w:t>The consultant will work closely with:</w:t>
      </w:r>
    </w:p>
    <w:p w14:paraId="296BD4F5" w14:textId="3944264D" w:rsidR="007E4783" w:rsidRPr="000E4BA2" w:rsidRDefault="007E4783" w:rsidP="007E4783">
      <w:pPr>
        <w:numPr>
          <w:ilvl w:val="0"/>
          <w:numId w:val="2"/>
        </w:numPr>
        <w:rPr>
          <w:sz w:val="24"/>
          <w:szCs w:val="24"/>
        </w:rPr>
      </w:pPr>
      <w:r w:rsidRPr="000E4BA2">
        <w:rPr>
          <w:sz w:val="24"/>
          <w:szCs w:val="24"/>
        </w:rPr>
        <w:t>The Development Manager</w:t>
      </w:r>
    </w:p>
    <w:p w14:paraId="28D58B41" w14:textId="77777777" w:rsidR="007E4783" w:rsidRPr="000E4BA2" w:rsidRDefault="007E4783" w:rsidP="007E4783">
      <w:pPr>
        <w:numPr>
          <w:ilvl w:val="0"/>
          <w:numId w:val="2"/>
        </w:numPr>
        <w:rPr>
          <w:sz w:val="24"/>
          <w:szCs w:val="24"/>
        </w:rPr>
      </w:pPr>
      <w:r w:rsidRPr="000E4BA2">
        <w:rPr>
          <w:sz w:val="24"/>
          <w:szCs w:val="24"/>
        </w:rPr>
        <w:t>Shop staff</w:t>
      </w:r>
    </w:p>
    <w:p w14:paraId="234C04B2" w14:textId="77777777" w:rsidR="007E4783" w:rsidRPr="000E4BA2" w:rsidRDefault="007E4783" w:rsidP="007E4783">
      <w:pPr>
        <w:numPr>
          <w:ilvl w:val="0"/>
          <w:numId w:val="2"/>
        </w:numPr>
        <w:rPr>
          <w:sz w:val="24"/>
          <w:szCs w:val="24"/>
        </w:rPr>
      </w:pPr>
      <w:r w:rsidRPr="000E4BA2">
        <w:rPr>
          <w:sz w:val="24"/>
          <w:szCs w:val="24"/>
        </w:rPr>
        <w:t>Directors of Foyers Community Stores Ltd</w:t>
      </w:r>
    </w:p>
    <w:p w14:paraId="365CF077" w14:textId="77777777" w:rsidR="007E4783" w:rsidRPr="000E4BA2" w:rsidRDefault="007E4783" w:rsidP="007E4783">
      <w:pPr>
        <w:numPr>
          <w:ilvl w:val="0"/>
          <w:numId w:val="2"/>
        </w:numPr>
        <w:rPr>
          <w:sz w:val="24"/>
          <w:szCs w:val="24"/>
        </w:rPr>
      </w:pPr>
      <w:r w:rsidRPr="000E4BA2">
        <w:rPr>
          <w:sz w:val="24"/>
          <w:szCs w:val="24"/>
        </w:rPr>
        <w:t>Boleskine Community Care</w:t>
      </w:r>
    </w:p>
    <w:p w14:paraId="2681C9DE" w14:textId="77777777" w:rsidR="007E4783" w:rsidRPr="000E4BA2" w:rsidRDefault="007E4783" w:rsidP="007E4783">
      <w:pPr>
        <w:rPr>
          <w:sz w:val="24"/>
          <w:szCs w:val="24"/>
        </w:rPr>
      </w:pPr>
      <w:r w:rsidRPr="000E4BA2">
        <w:rPr>
          <w:sz w:val="24"/>
          <w:szCs w:val="24"/>
        </w:rPr>
        <w:t>Key areas of support include retail operations, staffing, systems, supplier relationships and early-stage marketing.</w:t>
      </w:r>
    </w:p>
    <w:p w14:paraId="5C2A0BCF" w14:textId="067E2FCB" w:rsidR="007E4783" w:rsidRPr="007A1D6F" w:rsidRDefault="007E4783" w:rsidP="007E4783">
      <w:pPr>
        <w:rPr>
          <w:rFonts w:ascii="Arial" w:hAnsi="Arial" w:cs="Arial"/>
        </w:rPr>
      </w:pPr>
    </w:p>
    <w:p w14:paraId="5413ECF3" w14:textId="77777777" w:rsidR="007E4783" w:rsidRPr="007A1D6F" w:rsidRDefault="007E4783" w:rsidP="007E4783">
      <w:pPr>
        <w:rPr>
          <w:rFonts w:ascii="Arial" w:hAnsi="Arial" w:cs="Arial"/>
          <w:b/>
          <w:bCs/>
        </w:rPr>
      </w:pPr>
      <w:r w:rsidRPr="007A1D6F">
        <w:rPr>
          <w:rFonts w:ascii="Arial" w:hAnsi="Arial" w:cs="Arial"/>
          <w:b/>
          <w:bCs/>
        </w:rPr>
        <w:t>Who we’re looking for</w:t>
      </w:r>
    </w:p>
    <w:p w14:paraId="1B75FD92" w14:textId="77777777" w:rsidR="007E4783" w:rsidRPr="007A1D6F" w:rsidRDefault="007E4783" w:rsidP="007E4783">
      <w:pPr>
        <w:rPr>
          <w:rFonts w:ascii="Arial" w:hAnsi="Arial" w:cs="Arial"/>
        </w:rPr>
      </w:pPr>
      <w:r w:rsidRPr="007A1D6F">
        <w:rPr>
          <w:rFonts w:ascii="Arial" w:hAnsi="Arial" w:cs="Arial"/>
          <w:b/>
          <w:bCs/>
        </w:rPr>
        <w:t>Essential</w:t>
      </w:r>
    </w:p>
    <w:p w14:paraId="188D94F8" w14:textId="77777777" w:rsidR="007E4783" w:rsidRPr="007A1D6F" w:rsidRDefault="007E4783" w:rsidP="007E4783">
      <w:pPr>
        <w:numPr>
          <w:ilvl w:val="0"/>
          <w:numId w:val="3"/>
        </w:numPr>
        <w:rPr>
          <w:rFonts w:ascii="Arial" w:hAnsi="Arial" w:cs="Arial"/>
        </w:rPr>
      </w:pPr>
      <w:r w:rsidRPr="007A1D6F">
        <w:rPr>
          <w:rFonts w:ascii="Arial" w:hAnsi="Arial" w:cs="Arial"/>
        </w:rPr>
        <w:t>Proven experience in retail consultancy or senior retail management</w:t>
      </w:r>
    </w:p>
    <w:p w14:paraId="0A98BA26" w14:textId="77777777" w:rsidR="007E4783" w:rsidRPr="007A1D6F" w:rsidRDefault="007E4783" w:rsidP="007E4783">
      <w:pPr>
        <w:numPr>
          <w:ilvl w:val="0"/>
          <w:numId w:val="3"/>
        </w:numPr>
        <w:rPr>
          <w:rFonts w:ascii="Arial" w:hAnsi="Arial" w:cs="Arial"/>
        </w:rPr>
      </w:pPr>
      <w:r w:rsidRPr="007A1D6F">
        <w:rPr>
          <w:rFonts w:ascii="Arial" w:hAnsi="Arial" w:cs="Arial"/>
        </w:rPr>
        <w:t>Strong understanding of small-scale or rural retail operations</w:t>
      </w:r>
    </w:p>
    <w:p w14:paraId="202A054B" w14:textId="77777777" w:rsidR="007E4783" w:rsidRPr="007A1D6F" w:rsidRDefault="007E4783" w:rsidP="007E4783">
      <w:pPr>
        <w:numPr>
          <w:ilvl w:val="0"/>
          <w:numId w:val="3"/>
        </w:numPr>
        <w:rPr>
          <w:rFonts w:ascii="Arial" w:hAnsi="Arial" w:cs="Arial"/>
        </w:rPr>
      </w:pPr>
      <w:r w:rsidRPr="007A1D6F">
        <w:rPr>
          <w:rFonts w:ascii="Arial" w:hAnsi="Arial" w:cs="Arial"/>
        </w:rPr>
        <w:t>Experience working with EPOS systems, pricing and stock control</w:t>
      </w:r>
    </w:p>
    <w:p w14:paraId="0719DEA6" w14:textId="77777777" w:rsidR="007E4783" w:rsidRPr="007A1D6F" w:rsidRDefault="007E4783" w:rsidP="007E4783">
      <w:pPr>
        <w:numPr>
          <w:ilvl w:val="0"/>
          <w:numId w:val="3"/>
        </w:numPr>
        <w:rPr>
          <w:rFonts w:ascii="Arial" w:hAnsi="Arial" w:cs="Arial"/>
        </w:rPr>
      </w:pPr>
      <w:r w:rsidRPr="007A1D6F">
        <w:rPr>
          <w:rFonts w:ascii="Arial" w:hAnsi="Arial" w:cs="Arial"/>
        </w:rPr>
        <w:t>Ability to work collaboratively with non-specialist stakeholders</w:t>
      </w:r>
    </w:p>
    <w:p w14:paraId="067F35F7" w14:textId="77777777" w:rsidR="007E4783" w:rsidRPr="007A1D6F" w:rsidRDefault="007E4783" w:rsidP="007E4783">
      <w:pPr>
        <w:numPr>
          <w:ilvl w:val="0"/>
          <w:numId w:val="3"/>
        </w:numPr>
        <w:rPr>
          <w:rFonts w:ascii="Arial" w:hAnsi="Arial" w:cs="Arial"/>
        </w:rPr>
      </w:pPr>
      <w:r w:rsidRPr="007A1D6F">
        <w:rPr>
          <w:rFonts w:ascii="Arial" w:hAnsi="Arial" w:cs="Arial"/>
        </w:rPr>
        <w:t>A practical, supportive and solutions-focused approach</w:t>
      </w:r>
    </w:p>
    <w:p w14:paraId="5945E5EC" w14:textId="77777777" w:rsidR="007E4783" w:rsidRPr="007A1D6F" w:rsidRDefault="007E4783" w:rsidP="007E4783">
      <w:pPr>
        <w:rPr>
          <w:rFonts w:ascii="Arial" w:hAnsi="Arial" w:cs="Arial"/>
        </w:rPr>
      </w:pPr>
      <w:r w:rsidRPr="007A1D6F">
        <w:rPr>
          <w:rFonts w:ascii="Arial" w:hAnsi="Arial" w:cs="Arial"/>
          <w:b/>
          <w:bCs/>
        </w:rPr>
        <w:t>Desirable</w:t>
      </w:r>
    </w:p>
    <w:p w14:paraId="69927A7B" w14:textId="77777777" w:rsidR="007E4783" w:rsidRPr="007A1D6F" w:rsidRDefault="007E4783" w:rsidP="007E4783">
      <w:pPr>
        <w:numPr>
          <w:ilvl w:val="0"/>
          <w:numId w:val="4"/>
        </w:numPr>
        <w:rPr>
          <w:rFonts w:ascii="Arial" w:hAnsi="Arial" w:cs="Arial"/>
        </w:rPr>
      </w:pPr>
      <w:r w:rsidRPr="007A1D6F">
        <w:rPr>
          <w:rFonts w:ascii="Arial" w:hAnsi="Arial" w:cs="Arial"/>
        </w:rPr>
        <w:t>Experience of community-owned, cooperative or social enterprise businesses</w:t>
      </w:r>
    </w:p>
    <w:p w14:paraId="3371A22B" w14:textId="77777777" w:rsidR="007E4783" w:rsidRPr="007A1D6F" w:rsidRDefault="007E4783" w:rsidP="007E4783">
      <w:pPr>
        <w:numPr>
          <w:ilvl w:val="0"/>
          <w:numId w:val="4"/>
        </w:numPr>
        <w:rPr>
          <w:rFonts w:ascii="Arial" w:hAnsi="Arial" w:cs="Arial"/>
        </w:rPr>
      </w:pPr>
      <w:r w:rsidRPr="007A1D6F">
        <w:rPr>
          <w:rFonts w:ascii="Arial" w:hAnsi="Arial" w:cs="Arial"/>
        </w:rPr>
        <w:t>Experience of multi-service retail (e.g. shop + café + Post Office)</w:t>
      </w:r>
    </w:p>
    <w:p w14:paraId="29670B29" w14:textId="77777777" w:rsidR="007E4783" w:rsidRPr="007A1D6F" w:rsidRDefault="007E4783" w:rsidP="007E4783">
      <w:pPr>
        <w:numPr>
          <w:ilvl w:val="0"/>
          <w:numId w:val="4"/>
        </w:numPr>
        <w:rPr>
          <w:rFonts w:ascii="Arial" w:hAnsi="Arial" w:cs="Arial"/>
        </w:rPr>
      </w:pPr>
      <w:r w:rsidRPr="007A1D6F">
        <w:rPr>
          <w:rFonts w:ascii="Arial" w:hAnsi="Arial" w:cs="Arial"/>
        </w:rPr>
        <w:t>Familiarity with rural or remote communities</w:t>
      </w:r>
    </w:p>
    <w:p w14:paraId="7123FEEE" w14:textId="31FC2DBA" w:rsidR="007E4783" w:rsidRPr="007A1D6F" w:rsidRDefault="007E4783" w:rsidP="007E4783">
      <w:pPr>
        <w:rPr>
          <w:rFonts w:ascii="Arial" w:hAnsi="Arial" w:cs="Arial"/>
        </w:rPr>
      </w:pPr>
    </w:p>
    <w:p w14:paraId="0CF7E4E7" w14:textId="77777777" w:rsidR="007E4783" w:rsidRPr="007A1D6F" w:rsidRDefault="007E4783" w:rsidP="007E4783">
      <w:pPr>
        <w:rPr>
          <w:rFonts w:ascii="Arial" w:hAnsi="Arial" w:cs="Arial"/>
          <w:b/>
          <w:bCs/>
        </w:rPr>
      </w:pPr>
      <w:r w:rsidRPr="007A1D6F">
        <w:rPr>
          <w:rFonts w:ascii="Arial" w:hAnsi="Arial" w:cs="Arial"/>
          <w:b/>
          <w:bCs/>
        </w:rPr>
        <w:t>How to apply</w:t>
      </w:r>
    </w:p>
    <w:p w14:paraId="1D152FE3" w14:textId="77777777" w:rsidR="007E4783" w:rsidRPr="007A1D6F" w:rsidRDefault="007E4783" w:rsidP="007E4783">
      <w:pPr>
        <w:rPr>
          <w:rFonts w:ascii="Arial" w:hAnsi="Arial" w:cs="Arial"/>
        </w:rPr>
      </w:pPr>
      <w:r w:rsidRPr="007A1D6F">
        <w:rPr>
          <w:rFonts w:ascii="Arial" w:hAnsi="Arial" w:cs="Arial"/>
        </w:rPr>
        <w:t>Please submit:</w:t>
      </w:r>
    </w:p>
    <w:p w14:paraId="50DAD342" w14:textId="77777777" w:rsidR="007E4783" w:rsidRPr="007A1D6F" w:rsidRDefault="007E4783" w:rsidP="007E4783">
      <w:pPr>
        <w:numPr>
          <w:ilvl w:val="0"/>
          <w:numId w:val="5"/>
        </w:numPr>
        <w:rPr>
          <w:rFonts w:ascii="Arial" w:hAnsi="Arial" w:cs="Arial"/>
        </w:rPr>
      </w:pPr>
      <w:r w:rsidRPr="007A1D6F">
        <w:rPr>
          <w:rFonts w:ascii="Arial" w:hAnsi="Arial" w:cs="Arial"/>
        </w:rPr>
        <w:t>A short covering email outlining your relevant experience and approach</w:t>
      </w:r>
    </w:p>
    <w:p w14:paraId="75E762DD" w14:textId="02F23F31" w:rsidR="007E4783" w:rsidRPr="007A1D6F" w:rsidRDefault="007E4783" w:rsidP="007E4783">
      <w:pPr>
        <w:numPr>
          <w:ilvl w:val="0"/>
          <w:numId w:val="5"/>
        </w:numPr>
        <w:rPr>
          <w:rFonts w:ascii="Arial" w:hAnsi="Arial" w:cs="Arial"/>
        </w:rPr>
      </w:pPr>
      <w:r w:rsidRPr="007A1D6F">
        <w:rPr>
          <w:rFonts w:ascii="Arial" w:hAnsi="Arial" w:cs="Arial"/>
        </w:rPr>
        <w:t>A CV</w:t>
      </w:r>
    </w:p>
    <w:p w14:paraId="48C8BAF6" w14:textId="77777777" w:rsidR="007E4783" w:rsidRPr="007A1D6F" w:rsidRDefault="007E4783" w:rsidP="007E4783">
      <w:pPr>
        <w:numPr>
          <w:ilvl w:val="0"/>
          <w:numId w:val="5"/>
        </w:numPr>
        <w:rPr>
          <w:rFonts w:ascii="Arial" w:hAnsi="Arial" w:cs="Arial"/>
        </w:rPr>
      </w:pPr>
      <w:r w:rsidRPr="007A1D6F">
        <w:rPr>
          <w:rFonts w:ascii="Arial" w:hAnsi="Arial" w:cs="Arial"/>
        </w:rPr>
        <w:t>Two references from previous consultancy or retail support work</w:t>
      </w:r>
    </w:p>
    <w:p w14:paraId="57B940D0" w14:textId="4CAFE4D0" w:rsidR="007E4783" w:rsidRPr="007A1D6F" w:rsidRDefault="007E4783" w:rsidP="007E4783">
      <w:pPr>
        <w:numPr>
          <w:ilvl w:val="0"/>
          <w:numId w:val="5"/>
        </w:numPr>
        <w:rPr>
          <w:rFonts w:ascii="Arial" w:hAnsi="Arial" w:cs="Arial"/>
        </w:rPr>
      </w:pPr>
      <w:r w:rsidRPr="007A1D6F">
        <w:rPr>
          <w:rFonts w:ascii="Arial" w:hAnsi="Arial" w:cs="Arial"/>
        </w:rPr>
        <w:t xml:space="preserve">Your availability during </w:t>
      </w:r>
      <w:r w:rsidR="00AF567B">
        <w:rPr>
          <w:rFonts w:ascii="Arial" w:hAnsi="Arial" w:cs="Arial"/>
        </w:rPr>
        <w:t>March</w:t>
      </w:r>
      <w:r w:rsidRPr="007A1D6F">
        <w:rPr>
          <w:rFonts w:ascii="Arial" w:hAnsi="Arial" w:cs="Arial"/>
        </w:rPr>
        <w:t>–</w:t>
      </w:r>
      <w:r w:rsidR="00AF567B">
        <w:rPr>
          <w:rFonts w:ascii="Arial" w:hAnsi="Arial" w:cs="Arial"/>
        </w:rPr>
        <w:t>May</w:t>
      </w:r>
      <w:r w:rsidRPr="007A1D6F">
        <w:rPr>
          <w:rFonts w:ascii="Arial" w:hAnsi="Arial" w:cs="Arial"/>
        </w:rPr>
        <w:t xml:space="preserve"> 2026</w:t>
      </w:r>
    </w:p>
    <w:p w14:paraId="78F85668" w14:textId="2D696D2E" w:rsidR="007E4783" w:rsidRPr="007A1D6F" w:rsidRDefault="007E4783" w:rsidP="007E4783">
      <w:pPr>
        <w:rPr>
          <w:rFonts w:ascii="Arial" w:hAnsi="Arial" w:cs="Arial"/>
        </w:rPr>
      </w:pPr>
      <w:r w:rsidRPr="007A1D6F">
        <w:rPr>
          <w:rFonts w:ascii="Arial" w:hAnsi="Arial" w:cs="Arial"/>
        </w:rPr>
        <w:t>Send applications and enquiries to:</w:t>
      </w:r>
      <w:r w:rsidRPr="007A1D6F">
        <w:rPr>
          <w:rFonts w:ascii="Arial" w:hAnsi="Arial" w:cs="Arial"/>
        </w:rPr>
        <w:br/>
        <w:t>csc@boleskinecc.com</w:t>
      </w:r>
    </w:p>
    <w:p w14:paraId="430A1F49" w14:textId="3B3E01A8" w:rsidR="009C00E3" w:rsidRPr="00086C9F" w:rsidRDefault="007E4783" w:rsidP="007E4783">
      <w:pPr>
        <w:rPr>
          <w:rFonts w:ascii="Arial" w:hAnsi="Arial" w:cs="Arial"/>
        </w:rPr>
      </w:pPr>
      <w:r w:rsidRPr="007A1D6F">
        <w:rPr>
          <w:rFonts w:ascii="Arial" w:hAnsi="Arial" w:cs="Arial"/>
          <w:b/>
          <w:bCs/>
        </w:rPr>
        <w:t>Closing date:</w:t>
      </w:r>
      <w:r w:rsidRPr="007A1D6F">
        <w:rPr>
          <w:rFonts w:ascii="Arial" w:hAnsi="Arial" w:cs="Arial"/>
        </w:rPr>
        <w:t xml:space="preserve"> </w:t>
      </w:r>
      <w:r w:rsidR="00AF567B">
        <w:rPr>
          <w:rFonts w:ascii="Arial" w:hAnsi="Arial" w:cs="Arial"/>
          <w:i/>
          <w:iCs/>
        </w:rPr>
        <w:t>06</w:t>
      </w:r>
      <w:r w:rsidR="009C00E3" w:rsidRPr="007A1D6F">
        <w:rPr>
          <w:rFonts w:ascii="Arial" w:hAnsi="Arial" w:cs="Arial"/>
          <w:i/>
          <w:iCs/>
        </w:rPr>
        <w:t>/0</w:t>
      </w:r>
      <w:r w:rsidR="00AF567B">
        <w:rPr>
          <w:rFonts w:ascii="Arial" w:hAnsi="Arial" w:cs="Arial"/>
          <w:i/>
          <w:iCs/>
        </w:rPr>
        <w:t>2</w:t>
      </w:r>
      <w:r w:rsidR="009C00E3" w:rsidRPr="007A1D6F">
        <w:rPr>
          <w:rFonts w:ascii="Arial" w:hAnsi="Arial" w:cs="Arial"/>
          <w:i/>
          <w:iCs/>
        </w:rPr>
        <w:t>/26</w:t>
      </w:r>
      <w:r w:rsidRPr="007A1D6F">
        <w:rPr>
          <w:rFonts w:ascii="Arial" w:hAnsi="Arial" w:cs="Arial"/>
        </w:rPr>
        <w:br/>
        <w:t>Early expressions of interest are welcomed.</w:t>
      </w:r>
    </w:p>
    <w:p w14:paraId="7145F925" w14:textId="77777777" w:rsidR="00C75B4C" w:rsidRPr="00677B66" w:rsidRDefault="00C75B4C" w:rsidP="007E4783">
      <w:pPr>
        <w:rPr>
          <w:rFonts w:ascii="Arial" w:hAnsi="Arial" w:cs="Arial"/>
          <w:sz w:val="24"/>
          <w:szCs w:val="24"/>
        </w:rPr>
      </w:pPr>
    </w:p>
    <w:sectPr w:rsidR="00C75B4C" w:rsidRPr="00677B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4C1E"/>
    <w:multiLevelType w:val="multilevel"/>
    <w:tmpl w:val="DEF0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40451"/>
    <w:multiLevelType w:val="multilevel"/>
    <w:tmpl w:val="A374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76BA1"/>
    <w:multiLevelType w:val="multilevel"/>
    <w:tmpl w:val="776A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57FE4"/>
    <w:multiLevelType w:val="multilevel"/>
    <w:tmpl w:val="684A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B262B"/>
    <w:multiLevelType w:val="multilevel"/>
    <w:tmpl w:val="0ECA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A184D"/>
    <w:multiLevelType w:val="multilevel"/>
    <w:tmpl w:val="F1E6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02C8C"/>
    <w:multiLevelType w:val="multilevel"/>
    <w:tmpl w:val="6526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473B77"/>
    <w:multiLevelType w:val="multilevel"/>
    <w:tmpl w:val="185A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FC5847"/>
    <w:multiLevelType w:val="multilevel"/>
    <w:tmpl w:val="B95E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D34A08"/>
    <w:multiLevelType w:val="multilevel"/>
    <w:tmpl w:val="C5E8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734D51"/>
    <w:multiLevelType w:val="multilevel"/>
    <w:tmpl w:val="AAFA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607370"/>
    <w:multiLevelType w:val="multilevel"/>
    <w:tmpl w:val="9C24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4A5F95"/>
    <w:multiLevelType w:val="multilevel"/>
    <w:tmpl w:val="2420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590871"/>
    <w:multiLevelType w:val="multilevel"/>
    <w:tmpl w:val="F28C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A471D4"/>
    <w:multiLevelType w:val="multilevel"/>
    <w:tmpl w:val="48B0E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860581">
    <w:abstractNumId w:val="14"/>
  </w:num>
  <w:num w:numId="2" w16cid:durableId="891118790">
    <w:abstractNumId w:val="12"/>
  </w:num>
  <w:num w:numId="3" w16cid:durableId="1753434424">
    <w:abstractNumId w:val="8"/>
  </w:num>
  <w:num w:numId="4" w16cid:durableId="239759789">
    <w:abstractNumId w:val="7"/>
  </w:num>
  <w:num w:numId="5" w16cid:durableId="1389500508">
    <w:abstractNumId w:val="9"/>
  </w:num>
  <w:num w:numId="6" w16cid:durableId="2060787877">
    <w:abstractNumId w:val="6"/>
  </w:num>
  <w:num w:numId="7" w16cid:durableId="717708010">
    <w:abstractNumId w:val="2"/>
  </w:num>
  <w:num w:numId="8" w16cid:durableId="326709521">
    <w:abstractNumId w:val="4"/>
  </w:num>
  <w:num w:numId="9" w16cid:durableId="427701710">
    <w:abstractNumId w:val="3"/>
  </w:num>
  <w:num w:numId="10" w16cid:durableId="1155800702">
    <w:abstractNumId w:val="10"/>
  </w:num>
  <w:num w:numId="11" w16cid:durableId="1724065049">
    <w:abstractNumId w:val="13"/>
  </w:num>
  <w:num w:numId="12" w16cid:durableId="239146164">
    <w:abstractNumId w:val="11"/>
  </w:num>
  <w:num w:numId="13" w16cid:durableId="1116099019">
    <w:abstractNumId w:val="1"/>
  </w:num>
  <w:num w:numId="14" w16cid:durableId="89857409">
    <w:abstractNumId w:val="5"/>
  </w:num>
  <w:num w:numId="15" w16cid:durableId="967978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783"/>
    <w:rsid w:val="00086C9F"/>
    <w:rsid w:val="000E4BA2"/>
    <w:rsid w:val="00324A86"/>
    <w:rsid w:val="005945B3"/>
    <w:rsid w:val="00677B66"/>
    <w:rsid w:val="006A3DF8"/>
    <w:rsid w:val="0075687B"/>
    <w:rsid w:val="007A1D6F"/>
    <w:rsid w:val="007E4783"/>
    <w:rsid w:val="00866623"/>
    <w:rsid w:val="009576C5"/>
    <w:rsid w:val="009C00E3"/>
    <w:rsid w:val="00A01319"/>
    <w:rsid w:val="00AA73D7"/>
    <w:rsid w:val="00AF567B"/>
    <w:rsid w:val="00B33CA9"/>
    <w:rsid w:val="00C75B4C"/>
    <w:rsid w:val="00F61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48D33"/>
  <w15:chartTrackingRefBased/>
  <w15:docId w15:val="{8C71F296-12B9-4499-A7F3-362B9F49B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7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E47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7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7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7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7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7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7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7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7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47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7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7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7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7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7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7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783"/>
    <w:rPr>
      <w:rFonts w:eastAsiaTheme="majorEastAsia" w:cstheme="majorBidi"/>
      <w:color w:val="272727" w:themeColor="text1" w:themeTint="D8"/>
    </w:rPr>
  </w:style>
  <w:style w:type="paragraph" w:styleId="Title">
    <w:name w:val="Title"/>
    <w:basedOn w:val="Normal"/>
    <w:next w:val="Normal"/>
    <w:link w:val="TitleChar"/>
    <w:uiPriority w:val="10"/>
    <w:qFormat/>
    <w:rsid w:val="007E47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7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7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7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783"/>
    <w:pPr>
      <w:spacing w:before="160"/>
      <w:jc w:val="center"/>
    </w:pPr>
    <w:rPr>
      <w:i/>
      <w:iCs/>
      <w:color w:val="404040" w:themeColor="text1" w:themeTint="BF"/>
    </w:rPr>
  </w:style>
  <w:style w:type="character" w:customStyle="1" w:styleId="QuoteChar">
    <w:name w:val="Quote Char"/>
    <w:basedOn w:val="DefaultParagraphFont"/>
    <w:link w:val="Quote"/>
    <w:uiPriority w:val="29"/>
    <w:rsid w:val="007E4783"/>
    <w:rPr>
      <w:i/>
      <w:iCs/>
      <w:color w:val="404040" w:themeColor="text1" w:themeTint="BF"/>
    </w:rPr>
  </w:style>
  <w:style w:type="paragraph" w:styleId="ListParagraph">
    <w:name w:val="List Paragraph"/>
    <w:basedOn w:val="Normal"/>
    <w:uiPriority w:val="34"/>
    <w:qFormat/>
    <w:rsid w:val="007E4783"/>
    <w:pPr>
      <w:ind w:left="720"/>
      <w:contextualSpacing/>
    </w:pPr>
  </w:style>
  <w:style w:type="character" w:styleId="IntenseEmphasis">
    <w:name w:val="Intense Emphasis"/>
    <w:basedOn w:val="DefaultParagraphFont"/>
    <w:uiPriority w:val="21"/>
    <w:qFormat/>
    <w:rsid w:val="007E4783"/>
    <w:rPr>
      <w:i/>
      <w:iCs/>
      <w:color w:val="0F4761" w:themeColor="accent1" w:themeShade="BF"/>
    </w:rPr>
  </w:style>
  <w:style w:type="paragraph" w:styleId="IntenseQuote">
    <w:name w:val="Intense Quote"/>
    <w:basedOn w:val="Normal"/>
    <w:next w:val="Normal"/>
    <w:link w:val="IntenseQuoteChar"/>
    <w:uiPriority w:val="30"/>
    <w:qFormat/>
    <w:rsid w:val="007E47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783"/>
    <w:rPr>
      <w:i/>
      <w:iCs/>
      <w:color w:val="0F4761" w:themeColor="accent1" w:themeShade="BF"/>
    </w:rPr>
  </w:style>
  <w:style w:type="character" w:styleId="IntenseReference">
    <w:name w:val="Intense Reference"/>
    <w:basedOn w:val="DefaultParagraphFont"/>
    <w:uiPriority w:val="32"/>
    <w:qFormat/>
    <w:rsid w:val="007E47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Grant</dc:creator>
  <cp:keywords/>
  <dc:description/>
  <cp:lastModifiedBy>Olivia Grant</cp:lastModifiedBy>
  <cp:revision>13</cp:revision>
  <cp:lastPrinted>2026-01-07T14:58:00Z</cp:lastPrinted>
  <dcterms:created xsi:type="dcterms:W3CDTF">2026-01-05T12:09:00Z</dcterms:created>
  <dcterms:modified xsi:type="dcterms:W3CDTF">2026-01-07T15:08:00Z</dcterms:modified>
</cp:coreProperties>
</file>